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hint="default" w:ascii="Times New Roman" w:hAnsi="Times New Roman" w:eastAsia="方正仿宋_GBK" w:cs="Times New Roman"/>
          <w:kern w:val="0"/>
          <w:sz w:val="32"/>
          <w:szCs w:val="32"/>
          <w:u w:val="none"/>
          <w:lang w:val="en-US" w:eastAsia="zh-CN"/>
        </w:rPr>
      </w:pPr>
      <w:r>
        <w:rPr>
          <w:rFonts w:hint="default" w:ascii="Times New Roman" w:hAnsi="Times New Roman" w:eastAsia="方正仿宋_GBK" w:cs="Times New Roman"/>
          <w:kern w:val="0"/>
          <w:sz w:val="32"/>
          <w:szCs w:val="32"/>
          <w:u w:val="none"/>
          <w:lang w:val="en-US" w:eastAsia="zh-CN"/>
        </w:rPr>
        <w:t>附件</w:t>
      </w:r>
    </w:p>
    <w:p>
      <w:pPr>
        <w:pStyle w:val="2"/>
        <w:keepNext w:val="0"/>
        <w:keepLines w:val="0"/>
        <w:pageBreakBefore w:val="0"/>
        <w:widowControl w:val="0"/>
        <w:kinsoku/>
        <w:wordWrap/>
        <w:overflowPunct/>
        <w:topLinePunct w:val="0"/>
        <w:autoSpaceDE/>
        <w:autoSpaceDN/>
        <w:bidi w:val="0"/>
        <w:spacing w:line="560" w:lineRule="exact"/>
        <w:ind w:left="0" w:leftChars="0"/>
        <w:jc w:val="both"/>
        <w:textAlignment w:val="auto"/>
        <w:rPr>
          <w:rFonts w:hint="default" w:ascii="Times New Roman" w:hAnsi="Times New Roman" w:cs="Times New Roman"/>
          <w:color w:val="000000"/>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方正小标宋_GBK" w:cs="Times New Roman"/>
          <w:color w:val="000000"/>
          <w:sz w:val="44"/>
          <w:szCs w:val="44"/>
          <w:u w:val="none"/>
        </w:rPr>
      </w:pPr>
      <w:r>
        <w:rPr>
          <w:rFonts w:hint="default" w:ascii="Times New Roman" w:hAnsi="Times New Roman" w:eastAsia="方正小标宋_GBK" w:cs="Times New Roman"/>
          <w:color w:val="000000"/>
          <w:sz w:val="44"/>
          <w:szCs w:val="44"/>
          <w:u w:val="none"/>
          <w:lang w:val="en-US" w:eastAsia="zh-CN"/>
        </w:rPr>
        <w:t>广元市</w:t>
      </w:r>
      <w:r>
        <w:rPr>
          <w:rFonts w:hint="default" w:ascii="Times New Roman" w:hAnsi="Times New Roman" w:eastAsia="方正小标宋_GBK" w:cs="Times New Roman"/>
          <w:color w:val="000000"/>
          <w:sz w:val="44"/>
          <w:szCs w:val="44"/>
          <w:u w:val="none"/>
        </w:rPr>
        <w:t>火灾事故调查处理</w:t>
      </w:r>
      <w:r>
        <w:rPr>
          <w:rFonts w:hint="default" w:ascii="Times New Roman" w:hAnsi="Times New Roman" w:eastAsia="方正小标宋_GBK" w:cs="Times New Roman"/>
          <w:color w:val="000000"/>
          <w:sz w:val="44"/>
          <w:szCs w:val="44"/>
          <w:u w:val="none"/>
          <w:lang w:val="en-US" w:eastAsia="zh-CN"/>
        </w:rPr>
        <w:t>规定</w:t>
      </w:r>
      <w:r>
        <w:rPr>
          <w:rFonts w:hint="default" w:ascii="Times New Roman" w:hAnsi="Times New Roman" w:eastAsia="方正小标宋_GBK" w:cs="Times New Roman"/>
          <w:color w:val="000000"/>
          <w:sz w:val="44"/>
          <w:szCs w:val="44"/>
          <w:u w:val="none"/>
        </w:rPr>
        <w:t>（</w:t>
      </w:r>
      <w:r>
        <w:rPr>
          <w:rFonts w:hint="eastAsia" w:ascii="Times New Roman" w:hAnsi="Times New Roman" w:eastAsia="方正小标宋_GBK" w:cs="Times New Roman"/>
          <w:color w:val="000000"/>
          <w:sz w:val="44"/>
          <w:szCs w:val="44"/>
          <w:u w:val="none"/>
          <w:lang w:val="en-US" w:eastAsia="zh-CN"/>
        </w:rPr>
        <w:t>征求意见稿</w:t>
      </w:r>
      <w:r>
        <w:rPr>
          <w:rFonts w:hint="default" w:ascii="Times New Roman" w:hAnsi="Times New Roman" w:eastAsia="方正小标宋_GBK" w:cs="Times New Roman"/>
          <w:color w:val="000000"/>
          <w:sz w:val="44"/>
          <w:szCs w:val="44"/>
          <w:u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方正楷体_GBK" w:cs="Times New Roman"/>
          <w:color w:val="000000"/>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Times New Roman" w:hAnsi="Times New Roman" w:eastAsia="黑体" w:cs="Times New Roman"/>
          <w:color w:val="000000"/>
          <w:sz w:val="32"/>
          <w:szCs w:val="32"/>
          <w:u w:val="none"/>
        </w:rPr>
      </w:pPr>
      <w:r>
        <w:rPr>
          <w:rFonts w:hint="eastAsia" w:ascii="Times New Roman" w:hAnsi="Times New Roman" w:eastAsia="黑体" w:cs="Times New Roman"/>
          <w:color w:val="000000"/>
          <w:sz w:val="32"/>
          <w:szCs w:val="32"/>
          <w:u w:val="none"/>
          <w:lang w:val="en-US" w:eastAsia="zh-CN"/>
        </w:rPr>
        <w:t xml:space="preserve">第一章  </w:t>
      </w:r>
      <w:r>
        <w:rPr>
          <w:rFonts w:hint="default" w:ascii="Times New Roman" w:hAnsi="Times New Roman" w:eastAsia="黑体" w:cs="Times New Roman"/>
          <w:color w:val="000000"/>
          <w:sz w:val="32"/>
          <w:szCs w:val="32"/>
          <w:u w:val="none"/>
        </w:rPr>
        <w:t>总则</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color w:val="000000"/>
          <w:sz w:val="32"/>
          <w:szCs w:val="32"/>
          <w:u w:val="none"/>
        </w:rPr>
      </w:pP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第一条  </w:t>
      </w:r>
      <w:r>
        <w:rPr>
          <w:rFonts w:hint="default" w:ascii="Times New Roman" w:hAnsi="Times New Roman" w:eastAsia="方正仿宋_GBK" w:cs="Times New Roman"/>
          <w:color w:val="000000"/>
          <w:sz w:val="32"/>
          <w:szCs w:val="32"/>
          <w:u w:val="none"/>
          <w:lang w:val="en-US" w:eastAsia="zh-CN"/>
        </w:rPr>
        <w:t>为规范火灾事故调查处理，督促落实消防安全责任，</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jc w:val="both"/>
        <w:textAlignment w:val="auto"/>
        <w:rPr>
          <w:rFonts w:hint="default" w:ascii="Times New Roman" w:hAnsi="Times New Roman" w:eastAsia="黑体" w:cs="Times New Roman"/>
          <w:color w:val="000000"/>
          <w:sz w:val="32"/>
          <w:szCs w:val="32"/>
          <w:u w:val="none"/>
        </w:rPr>
      </w:pPr>
      <w:r>
        <w:rPr>
          <w:rFonts w:hint="default" w:ascii="Times New Roman" w:hAnsi="Times New Roman" w:eastAsia="方正仿宋_GBK" w:cs="Times New Roman"/>
          <w:color w:val="000000"/>
          <w:sz w:val="32"/>
          <w:szCs w:val="32"/>
          <w:u w:val="none"/>
          <w:lang w:val="en-US" w:eastAsia="zh-CN"/>
        </w:rPr>
        <w:t>促进消防安全工作，</w:t>
      </w:r>
      <w:r>
        <w:rPr>
          <w:rFonts w:hint="default" w:ascii="Times New Roman" w:hAnsi="Times New Roman" w:eastAsia="方正仿宋_GBK" w:cs="Times New Roman"/>
          <w:color w:val="000000"/>
          <w:sz w:val="32"/>
          <w:szCs w:val="32"/>
          <w:u w:val="none"/>
        </w:rPr>
        <w:t>根据《中华人民共和国消防法》</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中华人民共和国安全生产法</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《生产安全事故报告和调查处理条例》《四川省消防条例》</w:t>
      </w:r>
      <w:r>
        <w:rPr>
          <w:rFonts w:hint="default" w:ascii="Times New Roman" w:hAnsi="Times New Roman" w:eastAsia="方正仿宋_GBK" w:cs="Times New Roman"/>
          <w:color w:val="000000"/>
          <w:sz w:val="32"/>
          <w:szCs w:val="32"/>
          <w:u w:val="none"/>
          <w:lang w:val="en-US" w:eastAsia="zh-CN"/>
        </w:rPr>
        <w:t>等法律法规</w:t>
      </w:r>
      <w:r>
        <w:rPr>
          <w:rFonts w:hint="default" w:ascii="Times New Roman" w:hAnsi="Times New Roman" w:eastAsia="方正仿宋_GBK" w:cs="Times New Roman"/>
          <w:color w:val="000000"/>
          <w:sz w:val="32"/>
          <w:szCs w:val="32"/>
          <w:u w:val="none"/>
        </w:rPr>
        <w:t>和《关于深化消防执法改革的意见》《消防安全责任制实施办法》</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四川省火灾事故调查处理实施办法</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等政策文件，</w:t>
      </w:r>
      <w:r>
        <w:rPr>
          <w:rFonts w:hint="default" w:ascii="Times New Roman" w:hAnsi="Times New Roman" w:eastAsia="方正仿宋_GBK" w:cs="Times New Roman"/>
          <w:color w:val="000000"/>
          <w:sz w:val="32"/>
          <w:szCs w:val="32"/>
          <w:u w:val="none"/>
          <w:lang w:val="en-US" w:eastAsia="zh-CN"/>
        </w:rPr>
        <w:t>结合本市实际，</w:t>
      </w:r>
      <w:r>
        <w:rPr>
          <w:rFonts w:hint="default" w:ascii="Times New Roman" w:hAnsi="Times New Roman" w:eastAsia="方正仿宋_GBK" w:cs="Times New Roman"/>
          <w:color w:val="000000"/>
          <w:sz w:val="32"/>
          <w:szCs w:val="32"/>
          <w:u w:val="none"/>
        </w:rPr>
        <w:t>制定本</w:t>
      </w:r>
      <w:r>
        <w:rPr>
          <w:rFonts w:hint="default" w:ascii="Times New Roman" w:hAnsi="Times New Roman" w:eastAsia="方正仿宋_GBK" w:cs="Times New Roman"/>
          <w:color w:val="000000"/>
          <w:sz w:val="32"/>
          <w:szCs w:val="32"/>
          <w:u w:val="none"/>
          <w:lang w:val="en-US" w:eastAsia="zh-CN"/>
        </w:rPr>
        <w:t>规定</w:t>
      </w:r>
      <w:r>
        <w:rPr>
          <w:rFonts w:hint="default" w:ascii="Times New Roman" w:hAnsi="Times New Roman" w:eastAsia="方正仿宋_GBK" w:cs="Times New Roman"/>
          <w:color w:val="000000"/>
          <w:sz w:val="32"/>
          <w:szCs w:val="32"/>
          <w:u w:val="none"/>
        </w:rPr>
        <w:t>。</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第二条  </w:t>
      </w:r>
      <w:r>
        <w:rPr>
          <w:rFonts w:hint="default" w:ascii="Times New Roman" w:hAnsi="Times New Roman" w:eastAsia="方正仿宋_GBK" w:cs="Times New Roman"/>
          <w:color w:val="000000"/>
          <w:sz w:val="32"/>
          <w:szCs w:val="32"/>
          <w:u w:val="none"/>
          <w:lang w:val="en-US" w:eastAsia="zh-CN"/>
        </w:rPr>
        <w:t>广元市行政区域范围内的</w:t>
      </w:r>
      <w:r>
        <w:rPr>
          <w:rFonts w:hint="default" w:ascii="Times New Roman" w:hAnsi="Times New Roman" w:eastAsia="方正仿宋_GBK" w:cs="Times New Roman"/>
          <w:color w:val="000000"/>
          <w:sz w:val="32"/>
          <w:szCs w:val="32"/>
          <w:u w:val="none"/>
          <w:lang w:val="en-US" w:eastAsia="zh-CN"/>
        </w:rPr>
        <w:t>火灾事故调查处理适用本规定。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法律、法规对军事设施、矿井地下部分</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b w:val="0"/>
          <w:bCs w:val="0"/>
          <w:sz w:val="32"/>
          <w:szCs w:val="32"/>
          <w:u w:val="none"/>
          <w:lang w:val="en-US" w:eastAsia="zh-CN"/>
        </w:rPr>
        <w:t>铁路、港航、民航设施</w:t>
      </w:r>
      <w:r>
        <w:rPr>
          <w:rFonts w:hint="eastAsia" w:ascii="Times New Roman" w:hAnsi="Times New Roman" w:eastAsia="方正仿宋_GBK" w:cs="Times New Roman"/>
          <w:b w:val="0"/>
          <w:bCs w:val="0"/>
          <w:sz w:val="32"/>
          <w:szCs w:val="32"/>
          <w:u w:val="none"/>
          <w:lang w:val="en-US" w:eastAsia="zh-CN"/>
        </w:rPr>
        <w:t>以及</w:t>
      </w:r>
      <w:r>
        <w:rPr>
          <w:rFonts w:hint="default" w:ascii="Times New Roman" w:hAnsi="Times New Roman" w:eastAsia="方正仿宋_GBK" w:cs="Times New Roman"/>
          <w:sz w:val="32"/>
          <w:szCs w:val="32"/>
          <w:u w:val="none"/>
        </w:rPr>
        <w:t>森林</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草原</w:t>
      </w:r>
      <w:r>
        <w:rPr>
          <w:rFonts w:hint="default" w:ascii="Times New Roman" w:hAnsi="Times New Roman" w:eastAsia="方正仿宋_GBK" w:cs="Times New Roman"/>
          <w:sz w:val="32"/>
          <w:szCs w:val="32"/>
          <w:u w:val="none"/>
          <w:lang w:val="en-US" w:eastAsia="zh-CN"/>
        </w:rPr>
        <w:t>等火灾事故</w:t>
      </w:r>
      <w:r>
        <w:rPr>
          <w:rFonts w:hint="default" w:ascii="Times New Roman" w:hAnsi="Times New Roman" w:eastAsia="方正仿宋_GBK" w:cs="Times New Roman"/>
          <w:sz w:val="32"/>
          <w:szCs w:val="32"/>
          <w:u w:val="none"/>
          <w:lang w:val="en-US" w:eastAsia="zh-CN"/>
        </w:rPr>
        <w:t>调查另有规定的，从其规定</w:t>
      </w:r>
      <w:r>
        <w:rPr>
          <w:rFonts w:hint="default" w:ascii="Times New Roman" w:hAnsi="Times New Roman" w:eastAsia="方正仿宋_GBK" w:cs="Times New Roman"/>
          <w:sz w:val="32"/>
          <w:szCs w:val="32"/>
          <w:u w:val="none"/>
        </w:rPr>
        <w:t>。</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确定为涉嫌放火犯罪的案件，依法由公安机关立案侦查。</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第三条  </w:t>
      </w:r>
      <w:r>
        <w:rPr>
          <w:rFonts w:hint="default" w:ascii="Times New Roman" w:hAnsi="Times New Roman" w:eastAsia="方正仿宋_GBK" w:cs="Times New Roman"/>
          <w:color w:val="000000"/>
          <w:sz w:val="32"/>
          <w:szCs w:val="32"/>
          <w:u w:val="none"/>
          <w:lang w:val="en-US" w:eastAsia="zh-CN"/>
        </w:rPr>
        <w:t>火灾事故调查处理应当坚持科学严谨、依法依规、实事求是、注重实效的原则，及时、准确地查清事故原因，</w:t>
      </w:r>
      <w:r>
        <w:rPr>
          <w:rFonts w:hint="eastAsia" w:ascii="Times New Roman" w:hAnsi="Times New Roman" w:eastAsia="方正仿宋_GBK" w:cs="Times New Roman"/>
          <w:color w:val="000000"/>
          <w:sz w:val="32"/>
          <w:szCs w:val="32"/>
          <w:u w:val="none"/>
          <w:lang w:val="en-US" w:eastAsia="zh-CN"/>
        </w:rPr>
        <w:t>认定</w:t>
      </w:r>
      <w:r>
        <w:rPr>
          <w:rFonts w:hint="default" w:ascii="Times New Roman" w:hAnsi="Times New Roman" w:eastAsia="方正仿宋_GBK" w:cs="Times New Roman"/>
          <w:color w:val="000000"/>
          <w:sz w:val="32"/>
          <w:szCs w:val="32"/>
          <w:u w:val="none"/>
          <w:lang w:val="en-US" w:eastAsia="zh-CN"/>
        </w:rPr>
        <w:t>事故性质和责任，评估应急处置工作，总结事故教训，提出整改措施，并对事故责任单位和人员提出处理建议。</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第四条  </w:t>
      </w:r>
      <w:r>
        <w:rPr>
          <w:rFonts w:hint="eastAsia" w:ascii="Times New Roman" w:hAnsi="Times New Roman" w:eastAsia="方正仿宋_GBK" w:cs="Times New Roman"/>
          <w:color w:val="000000"/>
          <w:sz w:val="32"/>
          <w:szCs w:val="32"/>
          <w:u w:val="none"/>
          <w:lang w:val="en-US" w:eastAsia="zh-CN"/>
        </w:rPr>
        <w:t>火灾事故调查处理的组织主体，根据火灾事故等级确定。</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eastAsia" w:ascii="Times New Roman" w:hAnsi="Times New Roman" w:eastAsia="方正仿宋_GBK" w:cs="Times New Roman"/>
          <w:color w:val="000000"/>
          <w:sz w:val="32"/>
          <w:szCs w:val="32"/>
          <w:u w:val="none"/>
          <w:lang w:val="en-US" w:eastAsia="zh-CN"/>
        </w:rPr>
        <w:t>（一）较大火灾事故由</w:t>
      </w:r>
      <w:r>
        <w:rPr>
          <w:rFonts w:hint="default" w:ascii="Times New Roman" w:hAnsi="Times New Roman" w:eastAsia="方正仿宋_GBK" w:cs="Times New Roman"/>
          <w:color w:val="000000"/>
          <w:sz w:val="32"/>
          <w:szCs w:val="32"/>
          <w:u w:val="none"/>
          <w:lang w:val="en-US" w:eastAsia="zh-CN"/>
        </w:rPr>
        <w:t>市人民政府依法负责组织调查处理</w:t>
      </w:r>
      <w:r>
        <w:rPr>
          <w:rFonts w:hint="eastAsia" w:ascii="Times New Roman" w:hAnsi="Times New Roman" w:eastAsia="方正仿宋_GBK" w:cs="Times New Roman"/>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eastAsia" w:ascii="Times New Roman" w:hAnsi="Times New Roman" w:eastAsia="方正仿宋_GBK" w:cs="Times New Roman"/>
          <w:color w:val="000000"/>
          <w:sz w:val="32"/>
          <w:szCs w:val="32"/>
          <w:u w:val="none"/>
          <w:lang w:val="en-US" w:eastAsia="zh-CN"/>
        </w:rPr>
        <w:t>（二）</w:t>
      </w:r>
      <w:r>
        <w:rPr>
          <w:rFonts w:hint="default" w:ascii="Times New Roman" w:hAnsi="Times New Roman" w:eastAsia="方正仿宋_GBK" w:cs="Times New Roman"/>
          <w:color w:val="000000"/>
          <w:sz w:val="32"/>
          <w:szCs w:val="32"/>
          <w:u w:val="none"/>
          <w:lang w:val="en-US" w:eastAsia="zh-CN"/>
        </w:rPr>
        <w:t>造成人员死亡或重大社会影响的一般火灾事故由事故发生地县级人民政府负责组织调查处理；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eastAsia" w:ascii="Times New Roman" w:hAnsi="Times New Roman" w:eastAsia="方正仿宋_GBK" w:cs="Times New Roman"/>
          <w:color w:val="000000"/>
          <w:sz w:val="32"/>
          <w:szCs w:val="32"/>
          <w:u w:val="none"/>
          <w:lang w:val="en-US" w:eastAsia="zh-CN"/>
        </w:rPr>
        <w:t>（三）</w:t>
      </w:r>
      <w:r>
        <w:rPr>
          <w:rFonts w:hint="default" w:ascii="Times New Roman" w:hAnsi="Times New Roman" w:eastAsia="方正仿宋_GBK" w:cs="Times New Roman"/>
          <w:color w:val="000000"/>
          <w:sz w:val="32"/>
          <w:szCs w:val="32"/>
          <w:u w:val="none"/>
          <w:lang w:val="en-US" w:eastAsia="zh-CN"/>
        </w:rPr>
        <w:t>其他一般火灾事故由事故发生地县级人民政府消防救援机构负责调查处理。</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仿宋_GBK" w:cs="Times New Roman"/>
          <w:kern w:val="2"/>
          <w:sz w:val="32"/>
          <w:szCs w:val="32"/>
          <w:u w:val="none"/>
          <w:lang w:val="en-US" w:eastAsia="zh-CN" w:bidi="ar-SA"/>
        </w:rPr>
        <w:t>自火灾事故发生之日起7日内，因事故伤亡人数</w:t>
      </w:r>
      <w:r>
        <w:rPr>
          <w:rFonts w:hint="eastAsia" w:ascii="Times New Roman" w:hAnsi="Times New Roman" w:eastAsia="方正仿宋_GBK" w:cs="Times New Roman"/>
          <w:kern w:val="2"/>
          <w:sz w:val="32"/>
          <w:szCs w:val="32"/>
          <w:u w:val="none"/>
          <w:lang w:val="en-US" w:eastAsia="zh-CN" w:bidi="ar-SA"/>
        </w:rPr>
        <w:t>或直接财产损失</w:t>
      </w:r>
      <w:r>
        <w:rPr>
          <w:rFonts w:hint="default" w:ascii="Times New Roman" w:hAnsi="Times New Roman" w:eastAsia="方正仿宋_GBK" w:cs="Times New Roman"/>
          <w:kern w:val="2"/>
          <w:sz w:val="32"/>
          <w:szCs w:val="32"/>
          <w:u w:val="none"/>
          <w:lang w:val="en-US" w:eastAsia="zh-CN" w:bidi="ar-SA"/>
        </w:rPr>
        <w:t>变化导致火灾事故等级发生变化，依照本规定应当由上级人民政府负责调查处理的，上级人民政府</w:t>
      </w:r>
      <w:r>
        <w:rPr>
          <w:rFonts w:hint="eastAsia" w:ascii="Times New Roman" w:hAnsi="Times New Roman" w:eastAsia="方正仿宋_GBK" w:cs="Times New Roman"/>
          <w:kern w:val="2"/>
          <w:sz w:val="32"/>
          <w:szCs w:val="32"/>
          <w:u w:val="none"/>
          <w:lang w:val="en-US" w:eastAsia="zh-CN" w:bidi="ar-SA"/>
        </w:rPr>
        <w:t>应当</w:t>
      </w:r>
      <w:r>
        <w:rPr>
          <w:rFonts w:hint="default" w:ascii="Times New Roman" w:hAnsi="Times New Roman" w:eastAsia="方正仿宋_GBK" w:cs="Times New Roman"/>
          <w:kern w:val="2"/>
          <w:sz w:val="32"/>
          <w:szCs w:val="32"/>
          <w:u w:val="none"/>
          <w:lang w:val="en-US" w:eastAsia="zh-CN" w:bidi="ar-SA"/>
        </w:rPr>
        <w:t>另行组织火灾事故调查组进行调查处理。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县级以上地方各级人民政府可直接组织火灾事故调查组实施调查处理，可授权或者委托本级人民政府消防救援机构牵头组织火灾事故调查组实施调查处理；对生产经营单位在生产经营活动中发生的火灾，也可授权或者委托其他有关部门牵头组织火灾事故调查组实施调查处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发生特别重大火灾事故或者重大火灾事故的，按照国务院、省人民政府有关火灾事故调查处理的规定执行。</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第五条  </w:t>
      </w:r>
      <w:r>
        <w:rPr>
          <w:rFonts w:hint="default" w:ascii="Times New Roman" w:hAnsi="Times New Roman" w:eastAsia="方正仿宋_GBK" w:cs="Times New Roman"/>
          <w:color w:val="000000"/>
          <w:sz w:val="32"/>
          <w:szCs w:val="32"/>
          <w:u w:val="none"/>
          <w:lang w:val="en-US" w:eastAsia="zh-CN"/>
        </w:rPr>
        <w:t>火灾事故发生地人民政府认为组织火灾事故调查处理有困难的，可以提请上一级人民政府组织调查处理。</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上一级人民政府认为确有必要的，可以提级组织调查处理相</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关火灾事故。</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第六条  </w:t>
      </w:r>
      <w:r>
        <w:rPr>
          <w:rFonts w:hint="default" w:ascii="Times New Roman" w:hAnsi="Times New Roman" w:eastAsia="方正仿宋_GBK" w:cs="Times New Roman"/>
          <w:sz w:val="32"/>
          <w:szCs w:val="32"/>
          <w:u w:val="none"/>
        </w:rPr>
        <w:t>火灾事故发生地与发生单位不在同一个县级以上行政区域的，事故发生地人民政府组织调查处理时，</w:t>
      </w:r>
      <w:r>
        <w:rPr>
          <w:rFonts w:hint="default" w:ascii="Times New Roman" w:hAnsi="Times New Roman" w:eastAsia="方正仿宋_GBK" w:cs="Times New Roman"/>
          <w:sz w:val="32"/>
          <w:szCs w:val="32"/>
          <w:u w:val="none"/>
          <w:lang w:val="en-US" w:eastAsia="zh-CN"/>
        </w:rPr>
        <w:t>应当邀请</w:t>
      </w:r>
      <w:r>
        <w:rPr>
          <w:rFonts w:hint="default" w:ascii="Times New Roman" w:hAnsi="Times New Roman" w:eastAsia="方正仿宋_GBK" w:cs="Times New Roman"/>
          <w:sz w:val="32"/>
          <w:szCs w:val="32"/>
          <w:u w:val="none"/>
        </w:rPr>
        <w:t>事故发生单位所在地人民政府派</w:t>
      </w:r>
      <w:r>
        <w:rPr>
          <w:rFonts w:hint="default" w:ascii="Times New Roman" w:hAnsi="Times New Roman" w:eastAsia="方正仿宋_GBK" w:cs="Times New Roman"/>
          <w:sz w:val="32"/>
          <w:szCs w:val="32"/>
          <w:u w:val="none"/>
          <w:lang w:val="en-US" w:eastAsia="zh-CN"/>
        </w:rPr>
        <w:t>员</w:t>
      </w:r>
      <w:r>
        <w:rPr>
          <w:rFonts w:hint="default" w:ascii="Times New Roman" w:hAnsi="Times New Roman" w:eastAsia="方正仿宋_GBK" w:cs="Times New Roman"/>
          <w:sz w:val="32"/>
          <w:szCs w:val="32"/>
          <w:u w:val="none"/>
        </w:rPr>
        <w:t>参加。</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黑体_GBK" w:cs="Times New Roman"/>
          <w:color w:val="000000"/>
          <w:sz w:val="32"/>
          <w:szCs w:val="32"/>
          <w:u w:val="none"/>
          <w:lang w:val="en-US" w:eastAsia="zh-CN"/>
        </w:rPr>
        <w:t xml:space="preserve">第七条  </w:t>
      </w:r>
      <w:r>
        <w:rPr>
          <w:rFonts w:hint="default" w:ascii="Times New Roman" w:hAnsi="Times New Roman" w:eastAsia="方正仿宋_GBK" w:cs="Times New Roman"/>
          <w:sz w:val="32"/>
          <w:szCs w:val="32"/>
          <w:u w:val="none"/>
        </w:rPr>
        <w:t>参加火灾事故调查处理的部门</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单位</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应当依照本规定，严格履行职责</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秉公用权</w:t>
      </w:r>
      <w:r>
        <w:rPr>
          <w:rFonts w:hint="default" w:ascii="Times New Roman" w:hAnsi="Times New Roman" w:eastAsia="方正仿宋_GBK" w:cs="Times New Roman"/>
          <w:sz w:val="32"/>
          <w:szCs w:val="32"/>
          <w:u w:val="none"/>
        </w:rPr>
        <w:t>，及时、准确完成调查任务</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并接受监察机关的监督</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火灾事故发生地人民政府应</w:t>
      </w:r>
      <w:r>
        <w:rPr>
          <w:rFonts w:hint="eastAsia" w:ascii="Times New Roman" w:hAnsi="Times New Roman" w:eastAsia="方正仿宋_GBK" w:cs="Times New Roman"/>
          <w:color w:val="000000"/>
          <w:sz w:val="32"/>
          <w:szCs w:val="32"/>
          <w:u w:val="none"/>
          <w:lang w:val="en-US" w:eastAsia="zh-CN"/>
        </w:rPr>
        <w:t>当</w:t>
      </w:r>
      <w:r>
        <w:rPr>
          <w:rFonts w:hint="default" w:ascii="Times New Roman" w:hAnsi="Times New Roman" w:eastAsia="方正仿宋_GBK" w:cs="Times New Roman"/>
          <w:color w:val="000000"/>
          <w:sz w:val="32"/>
          <w:szCs w:val="32"/>
          <w:u w:val="none"/>
          <w:lang w:val="en-US" w:eastAsia="zh-CN"/>
        </w:rPr>
        <w:t>支持、配合上级人民政府和有关部门</w:t>
      </w: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单位</w:t>
      </w: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的火灾事故调查处理工作，并提供必要的便利条件。</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黑体_GBK" w:cs="Times New Roman"/>
          <w:color w:val="000000"/>
          <w:sz w:val="32"/>
          <w:szCs w:val="32"/>
          <w:u w:val="none"/>
          <w:lang w:val="en-US" w:eastAsia="zh-CN"/>
        </w:rPr>
        <w:t xml:space="preserve">第八条  </w:t>
      </w:r>
      <w:r>
        <w:rPr>
          <w:rFonts w:hint="default" w:ascii="Times New Roman" w:hAnsi="Times New Roman" w:eastAsia="方正仿宋_GBK" w:cs="Times New Roman"/>
          <w:sz w:val="32"/>
          <w:szCs w:val="32"/>
          <w:u w:val="none"/>
        </w:rPr>
        <w:t>负责</w:t>
      </w:r>
      <w:r>
        <w:rPr>
          <w:rFonts w:hint="default" w:ascii="Times New Roman" w:hAnsi="Times New Roman" w:eastAsia="方正仿宋_GBK" w:cs="Times New Roman"/>
          <w:sz w:val="32"/>
          <w:szCs w:val="32"/>
          <w:u w:val="none"/>
          <w:lang w:val="en-US" w:eastAsia="zh-CN"/>
        </w:rPr>
        <w:t>组织</w:t>
      </w:r>
      <w:r>
        <w:rPr>
          <w:rFonts w:hint="default" w:ascii="Times New Roman" w:hAnsi="Times New Roman" w:eastAsia="方正仿宋_GBK" w:cs="Times New Roman"/>
          <w:sz w:val="32"/>
          <w:szCs w:val="32"/>
          <w:u w:val="none"/>
        </w:rPr>
        <w:t>调查处理的人民政府成立的火灾事故调查组，有权向有关单位和个人调查与火灾有关的情况，</w:t>
      </w:r>
      <w:r>
        <w:rPr>
          <w:rFonts w:hint="default" w:ascii="Times New Roman" w:hAnsi="Times New Roman" w:eastAsia="方正仿宋_GBK" w:cs="Times New Roman"/>
          <w:b w:val="0"/>
          <w:bCs w:val="0"/>
          <w:color w:val="auto"/>
          <w:sz w:val="32"/>
          <w:szCs w:val="32"/>
          <w:u w:val="none"/>
          <w:lang w:val="en-US" w:eastAsia="zh-CN"/>
        </w:rPr>
        <w:t>查阅、提取</w:t>
      </w:r>
      <w:r>
        <w:rPr>
          <w:rFonts w:hint="default" w:ascii="Times New Roman" w:hAnsi="Times New Roman" w:eastAsia="方正仿宋_GBK" w:cs="Times New Roman"/>
          <w:b w:val="0"/>
          <w:bCs w:val="0"/>
          <w:color w:val="auto"/>
          <w:sz w:val="32"/>
          <w:szCs w:val="32"/>
          <w:u w:val="none"/>
        </w:rPr>
        <w:t>相关文件、资料，</w:t>
      </w:r>
      <w:r>
        <w:rPr>
          <w:rFonts w:hint="default" w:ascii="Times New Roman" w:hAnsi="Times New Roman" w:eastAsia="方正仿宋_GBK" w:cs="Times New Roman"/>
          <w:sz w:val="32"/>
          <w:szCs w:val="32"/>
          <w:u w:val="none"/>
        </w:rPr>
        <w:t>有关单位和个人</w:t>
      </w:r>
      <w:r>
        <w:rPr>
          <w:rFonts w:hint="default" w:ascii="Times New Roman" w:hAnsi="Times New Roman" w:eastAsia="方正仿宋_GBK" w:cs="Times New Roman"/>
          <w:sz w:val="32"/>
          <w:szCs w:val="32"/>
          <w:u w:val="none"/>
          <w:lang w:val="en-US" w:eastAsia="zh-CN"/>
        </w:rPr>
        <w:t>应当配合</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火灾事故发生单位负责人和有关人员在调查期间不得擅离职守，随时接受</w:t>
      </w:r>
      <w:r>
        <w:rPr>
          <w:rFonts w:hint="default" w:ascii="Times New Roman" w:hAnsi="Times New Roman" w:eastAsia="方正仿宋_GBK" w:cs="Times New Roman"/>
          <w:sz w:val="32"/>
          <w:szCs w:val="32"/>
          <w:u w:val="none"/>
          <w:lang w:val="en-US" w:eastAsia="zh-CN"/>
        </w:rPr>
        <w:t>火灾</w:t>
      </w:r>
      <w:r>
        <w:rPr>
          <w:rFonts w:hint="default" w:ascii="Times New Roman" w:hAnsi="Times New Roman" w:eastAsia="方正仿宋_GBK" w:cs="Times New Roman"/>
          <w:sz w:val="32"/>
          <w:szCs w:val="32"/>
          <w:u w:val="none"/>
        </w:rPr>
        <w:t>事故调查组的询问，如实</w:t>
      </w:r>
      <w:r>
        <w:rPr>
          <w:rFonts w:hint="default" w:ascii="Times New Roman" w:hAnsi="Times New Roman" w:eastAsia="方正仿宋_GBK" w:cs="Times New Roman"/>
          <w:sz w:val="32"/>
          <w:szCs w:val="32"/>
          <w:u w:val="none"/>
          <w:lang w:val="en-US" w:eastAsia="zh-CN"/>
        </w:rPr>
        <w:t>反映</w:t>
      </w:r>
      <w:r>
        <w:rPr>
          <w:rFonts w:hint="default" w:ascii="Times New Roman" w:hAnsi="Times New Roman" w:eastAsia="方正仿宋_GBK" w:cs="Times New Roman"/>
          <w:sz w:val="32"/>
          <w:szCs w:val="32"/>
          <w:u w:val="none"/>
        </w:rPr>
        <w:t>有关情况。</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kern w:val="2"/>
          <w:sz w:val="32"/>
          <w:szCs w:val="32"/>
          <w:u w:val="none"/>
          <w:lang w:val="en-US" w:eastAsia="zh-CN" w:bidi="ar-SA"/>
        </w:rPr>
      </w:pPr>
      <w:r>
        <w:rPr>
          <w:rFonts w:hint="default" w:ascii="Times New Roman" w:hAnsi="Times New Roman" w:eastAsia="方正仿宋_GBK" w:cs="Times New Roman"/>
          <w:color w:val="000000"/>
          <w:sz w:val="32"/>
          <w:szCs w:val="32"/>
          <w:u w:val="none"/>
          <w:lang w:val="en-US" w:eastAsia="zh-CN"/>
        </w:rPr>
        <w:t>任何单位和个人不</w:t>
      </w:r>
      <w:r>
        <w:rPr>
          <w:rFonts w:hint="default" w:ascii="Times New Roman" w:hAnsi="Times New Roman" w:eastAsia="方正仿宋_GBK" w:cs="Times New Roman"/>
          <w:kern w:val="2"/>
          <w:sz w:val="32"/>
          <w:szCs w:val="32"/>
          <w:u w:val="none"/>
          <w:lang w:val="en-US" w:eastAsia="zh-CN" w:bidi="ar-SA"/>
        </w:rPr>
        <w:t>得破坏火灾现场、藏匿或者毁灭相关证据，不得阻挠和干涉火灾事故调查处理工作。</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第九条  </w:t>
      </w:r>
      <w:r>
        <w:rPr>
          <w:rFonts w:hint="default" w:ascii="Times New Roman" w:hAnsi="Times New Roman" w:eastAsia="方正仿宋_GBK" w:cs="Times New Roman"/>
          <w:color w:val="000000"/>
          <w:sz w:val="32"/>
          <w:szCs w:val="32"/>
          <w:u w:val="none"/>
          <w:lang w:val="en-US" w:eastAsia="zh-CN"/>
        </w:rPr>
        <w:t>任何单位和个人应当及时、</w:t>
      </w:r>
      <w:r>
        <w:rPr>
          <w:rFonts w:hint="default" w:ascii="Times New Roman" w:hAnsi="Times New Roman" w:eastAsia="方正仿宋_GBK" w:cs="Times New Roman"/>
          <w:color w:val="000000"/>
          <w:sz w:val="32"/>
          <w:szCs w:val="32"/>
          <w:u w:val="none"/>
          <w:lang w:val="en-US" w:eastAsia="zh-CN"/>
        </w:rPr>
        <w:fldChar w:fldCharType="begin"/>
      </w:r>
      <w:r>
        <w:rPr>
          <w:rFonts w:hint="default" w:ascii="Times New Roman" w:hAnsi="Times New Roman" w:eastAsia="方正仿宋_GBK" w:cs="Times New Roman"/>
          <w:color w:val="000000"/>
          <w:sz w:val="32"/>
          <w:szCs w:val="32"/>
          <w:u w:val="none"/>
          <w:lang w:val="en-US" w:eastAsia="zh-CN"/>
        </w:rPr>
        <w:instrText xml:space="preserve"> HYPERLINK "https://baike.baidu.com/item/%E5%87%86%E7%A1%AE?fromModule=lemma_inlink" \t "https://baike.baidu.com/item/%E7%94%9F%E4%BA%A7%E5%AE%89%E5%85%A8%E4%BA%8B%E6%95%85%E6%8A%A5%E5%91%8A%E5%92%8C%E8%B0%83%E6%9F%A5%E5%A4%84%E7%90%86%E6%9D%A1%E4%BE%8B/_blank" </w:instrText>
      </w:r>
      <w:r>
        <w:rPr>
          <w:rFonts w:hint="default" w:ascii="Times New Roman" w:hAnsi="Times New Roman" w:eastAsia="方正仿宋_GBK" w:cs="Times New Roman"/>
          <w:color w:val="000000"/>
          <w:sz w:val="32"/>
          <w:szCs w:val="32"/>
          <w:u w:val="none"/>
          <w:lang w:val="en-US" w:eastAsia="zh-CN"/>
        </w:rPr>
        <w:fldChar w:fldCharType="separate"/>
      </w:r>
      <w:r>
        <w:rPr>
          <w:rFonts w:hint="default" w:ascii="Times New Roman" w:hAnsi="Times New Roman" w:eastAsia="方正仿宋_GBK" w:cs="Times New Roman"/>
          <w:color w:val="000000"/>
          <w:sz w:val="32"/>
          <w:szCs w:val="32"/>
          <w:u w:val="none"/>
          <w:lang w:val="en-US" w:eastAsia="zh-CN"/>
        </w:rPr>
        <w:t>准确</w:t>
      </w:r>
      <w:r>
        <w:rPr>
          <w:rFonts w:hint="default" w:ascii="Times New Roman" w:hAnsi="Times New Roman" w:eastAsia="方正仿宋_GBK" w:cs="Times New Roman"/>
          <w:color w:val="000000"/>
          <w:sz w:val="32"/>
          <w:szCs w:val="32"/>
          <w:u w:val="none"/>
          <w:lang w:val="en-US" w:eastAsia="zh-CN"/>
        </w:rPr>
        <w:fldChar w:fldCharType="end"/>
      </w:r>
      <w:r>
        <w:rPr>
          <w:rFonts w:hint="default" w:ascii="Times New Roman" w:hAnsi="Times New Roman" w:eastAsia="方正仿宋_GBK" w:cs="Times New Roman"/>
          <w:color w:val="000000"/>
          <w:sz w:val="32"/>
          <w:szCs w:val="32"/>
          <w:u w:val="none"/>
          <w:lang w:val="en-US" w:eastAsia="zh-CN"/>
        </w:rPr>
        <w:t>、完整报告火灾事故，不得迟报、漏报、谎报或者瞒报。</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第十条  </w:t>
      </w:r>
      <w:r>
        <w:rPr>
          <w:rFonts w:hint="default" w:ascii="Times New Roman" w:hAnsi="Times New Roman" w:eastAsia="方正仿宋_GBK" w:cs="Times New Roman"/>
          <w:color w:val="000000"/>
          <w:sz w:val="32"/>
          <w:szCs w:val="32"/>
          <w:u w:val="none"/>
          <w:lang w:val="en-US" w:eastAsia="zh-CN"/>
        </w:rPr>
        <w:t>县级以上地方各级人民政府应当按照财政事权和支出原则，将火灾事故调查处理及整改</w:t>
      </w:r>
      <w:r>
        <w:rPr>
          <w:rFonts w:hint="eastAsia" w:ascii="Times New Roman" w:hAnsi="Times New Roman" w:eastAsia="方正仿宋_GBK" w:cs="Times New Roman"/>
          <w:color w:val="000000"/>
          <w:sz w:val="32"/>
          <w:szCs w:val="32"/>
          <w:u w:val="none"/>
          <w:lang w:val="en-US" w:eastAsia="zh-CN"/>
        </w:rPr>
        <w:t>处理</w:t>
      </w:r>
      <w:r>
        <w:rPr>
          <w:rFonts w:hint="default" w:ascii="Times New Roman" w:hAnsi="Times New Roman" w:eastAsia="方正仿宋_GBK" w:cs="Times New Roman"/>
          <w:color w:val="000000"/>
          <w:sz w:val="32"/>
          <w:szCs w:val="32"/>
          <w:u w:val="none"/>
          <w:lang w:val="en-US" w:eastAsia="zh-CN"/>
        </w:rPr>
        <w:t>评估所需的工作经费，纳入本级政府财政预算予以保障。</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jc w:val="center"/>
        <w:textAlignment w:val="auto"/>
        <w:rPr>
          <w:rFonts w:hint="default" w:ascii="Times New Roman" w:hAnsi="Times New Roman" w:eastAsia="黑体" w:cs="Times New Roman"/>
          <w:color w:val="000000"/>
          <w:sz w:val="32"/>
          <w:szCs w:val="32"/>
          <w:u w:val="none"/>
          <w:lang w:val="en-US"/>
        </w:rPr>
      </w:pPr>
      <w:r>
        <w:rPr>
          <w:rFonts w:hint="eastAsia" w:ascii="Times New Roman" w:hAnsi="Times New Roman" w:eastAsia="黑体" w:cs="Times New Roman"/>
          <w:color w:val="000000"/>
          <w:sz w:val="32"/>
          <w:szCs w:val="32"/>
          <w:u w:val="none"/>
          <w:lang w:val="en-US" w:eastAsia="zh-CN"/>
        </w:rPr>
        <w:t xml:space="preserve">第二章  </w:t>
      </w:r>
      <w:r>
        <w:rPr>
          <w:rFonts w:hint="default" w:ascii="Times New Roman" w:hAnsi="Times New Roman" w:eastAsia="黑体" w:cs="Times New Roman"/>
          <w:color w:val="000000"/>
          <w:sz w:val="32"/>
          <w:szCs w:val="32"/>
          <w:u w:val="none"/>
        </w:rPr>
        <w:t>事故</w:t>
      </w:r>
      <w:r>
        <w:rPr>
          <w:rFonts w:hint="default" w:ascii="Times New Roman" w:hAnsi="Times New Roman" w:eastAsia="黑体" w:cs="Times New Roman"/>
          <w:color w:val="000000"/>
          <w:sz w:val="32"/>
          <w:szCs w:val="32"/>
          <w:u w:val="none"/>
          <w:lang w:val="en-US" w:eastAsia="zh-CN"/>
        </w:rPr>
        <w:t>调查</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第十一条  </w:t>
      </w:r>
      <w:r>
        <w:rPr>
          <w:rFonts w:hint="default" w:ascii="Times New Roman" w:hAnsi="Times New Roman" w:eastAsia="方正仿宋_GBK" w:cs="Times New Roman"/>
          <w:sz w:val="32"/>
          <w:szCs w:val="32"/>
          <w:u w:val="none"/>
        </w:rPr>
        <w:t>消防救援机构接到火灾报警，应当及时派员赶赴现场，记录掌握火灾事故信息。</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strike w:val="0"/>
          <w:dstrike w:val="0"/>
          <w:color w:val="000000"/>
          <w:sz w:val="32"/>
          <w:szCs w:val="32"/>
          <w:u w:val="none"/>
        </w:rPr>
        <w:t>对</w:t>
      </w:r>
      <w:r>
        <w:rPr>
          <w:rFonts w:hint="default" w:ascii="Times New Roman" w:hAnsi="Times New Roman" w:eastAsia="方正仿宋_GBK" w:cs="Times New Roman"/>
          <w:strike w:val="0"/>
          <w:dstrike w:val="0"/>
          <w:color w:val="000000"/>
          <w:sz w:val="32"/>
          <w:szCs w:val="32"/>
          <w:u w:val="none"/>
          <w:lang w:val="en-US" w:eastAsia="zh-CN"/>
        </w:rPr>
        <w:t>造成</w:t>
      </w:r>
      <w:r>
        <w:rPr>
          <w:rFonts w:hint="default" w:ascii="Times New Roman" w:hAnsi="Times New Roman" w:eastAsia="方正仿宋_GBK" w:cs="Times New Roman"/>
          <w:color w:val="000000"/>
          <w:sz w:val="32"/>
          <w:szCs w:val="32"/>
          <w:u w:val="none"/>
        </w:rPr>
        <w:t>人员死亡或产生社会影响的一般火灾事故、较大火灾</w:t>
      </w:r>
    </w:p>
    <w:p>
      <w:pPr>
        <w:pStyle w:val="2"/>
        <w:keepNext w:val="0"/>
        <w:keepLines w:val="0"/>
        <w:pageBreakBefore w:val="0"/>
        <w:widowControl w:val="0"/>
        <w:kinsoku/>
        <w:wordWrap/>
        <w:overflowPunct/>
        <w:topLinePunct w:val="0"/>
        <w:autoSpaceDE/>
        <w:autoSpaceDN/>
        <w:bidi w:val="0"/>
        <w:spacing w:line="560" w:lineRule="exact"/>
        <w:ind w:left="0" w:leftChars="0"/>
        <w:textAlignment w:val="auto"/>
        <w:rPr>
          <w:rFonts w:hint="default" w:ascii="Times New Roman" w:hAnsi="Times New Roman" w:eastAsia="方正仿宋_GBK" w:cs="Times New Roman"/>
          <w:color w:val="000000"/>
          <w:sz w:val="32"/>
          <w:szCs w:val="32"/>
          <w:u w:val="none"/>
          <w:lang w:val="en" w:eastAsia="zh-CN"/>
        </w:rPr>
      </w:pPr>
      <w:r>
        <w:rPr>
          <w:rFonts w:hint="default" w:ascii="Times New Roman" w:hAnsi="Times New Roman" w:eastAsia="方正仿宋_GBK" w:cs="Times New Roman"/>
          <w:color w:val="000000"/>
          <w:sz w:val="32"/>
          <w:szCs w:val="32"/>
          <w:u w:val="none"/>
        </w:rPr>
        <w:t>事故</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消防救援机构应当</w:t>
      </w:r>
      <w:r>
        <w:rPr>
          <w:rFonts w:hint="eastAsia" w:ascii="Times New Roman" w:hAnsi="Times New Roman" w:eastAsia="方正仿宋_GBK" w:cs="Times New Roman"/>
          <w:color w:val="000000"/>
          <w:sz w:val="32"/>
          <w:szCs w:val="32"/>
          <w:u w:val="none"/>
          <w:lang w:val="en-US" w:eastAsia="zh-CN"/>
        </w:rPr>
        <w:t>自火灾发生后3日内</w:t>
      </w:r>
      <w:r>
        <w:rPr>
          <w:rFonts w:hint="default" w:ascii="Times New Roman" w:hAnsi="Times New Roman" w:eastAsia="方正仿宋_GBK" w:cs="Times New Roman"/>
          <w:color w:val="000000"/>
          <w:sz w:val="32"/>
          <w:szCs w:val="32"/>
          <w:u w:val="none"/>
          <w:lang w:val="en-US" w:eastAsia="zh-CN"/>
        </w:rPr>
        <w:t>上报负责组织火灾事故调查处理的人民政府，抄送同级应急管理、住房城乡建设等部门</w:t>
      </w:r>
      <w:r>
        <w:rPr>
          <w:rFonts w:hint="eastAsia" w:ascii="Times New Roman" w:hAnsi="Times New Roman" w:eastAsia="方正仿宋_GBK" w:cs="Times New Roman"/>
          <w:color w:val="000000"/>
          <w:sz w:val="32"/>
          <w:szCs w:val="32"/>
          <w:u w:val="none"/>
          <w:lang w:val="en-US" w:eastAsia="zh-CN"/>
        </w:rPr>
        <w:t>（单位）</w:t>
      </w:r>
      <w:r>
        <w:rPr>
          <w:rFonts w:hint="default"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 w:eastAsia="zh-CN"/>
        </w:rPr>
        <w:t>提出立案调查和火灾事故调查组组成建议，报请负责组织调查处理的人民政府批准。</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第十二条  </w:t>
      </w:r>
      <w:r>
        <w:rPr>
          <w:rFonts w:hint="default" w:ascii="Times New Roman" w:hAnsi="Times New Roman" w:eastAsia="方正仿宋_GBK" w:cs="Times New Roman"/>
          <w:color w:val="000000"/>
          <w:sz w:val="32"/>
          <w:szCs w:val="32"/>
          <w:u w:val="none"/>
          <w:lang w:val="en-US" w:eastAsia="zh-CN"/>
        </w:rPr>
        <w:t>火灾事故调查组组长由负责组织调查处理的人民政府负责人担任，副组长由消防救援机构等部门负责人担任。</w:t>
      </w:r>
    </w:p>
    <w:p>
      <w:pPr>
        <w:pStyle w:val="2"/>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火灾事故调查组组长主持调查组的工作，其他成员应当按照</w:t>
      </w:r>
      <w:r>
        <w:rPr>
          <w:rFonts w:hint="eastAsia" w:ascii="Times New Roman" w:hAnsi="Times New Roman" w:eastAsia="方正仿宋_GBK" w:cs="Times New Roman"/>
          <w:color w:val="000000"/>
          <w:sz w:val="32"/>
          <w:szCs w:val="32"/>
          <w:u w:val="none"/>
          <w:lang w:val="en-US" w:eastAsia="zh-CN"/>
        </w:rPr>
        <w:t>有关</w:t>
      </w:r>
      <w:r>
        <w:rPr>
          <w:rFonts w:hint="default" w:ascii="Times New Roman" w:hAnsi="Times New Roman" w:eastAsia="方正仿宋_GBK" w:cs="Times New Roman"/>
          <w:color w:val="000000"/>
          <w:sz w:val="32"/>
          <w:szCs w:val="32"/>
          <w:u w:val="none"/>
          <w:lang w:val="en-US" w:eastAsia="zh-CN"/>
        </w:rPr>
        <w:t>规定，在组长统一领导下开展调查处理工作。</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第十三条  </w:t>
      </w:r>
      <w:r>
        <w:rPr>
          <w:rFonts w:hint="default" w:ascii="Times New Roman" w:hAnsi="Times New Roman" w:eastAsia="方正仿宋_GBK" w:cs="Times New Roman"/>
          <w:color w:val="000000"/>
          <w:sz w:val="32"/>
          <w:szCs w:val="32"/>
          <w:u w:val="none"/>
          <w:lang w:val="en-US" w:eastAsia="zh-CN"/>
        </w:rPr>
        <w:t>火灾事故调查组的组成应当遵循精简、效能的原则</w:t>
      </w:r>
      <w:r>
        <w:rPr>
          <w:rFonts w:hint="default" w:ascii="Times New Roman" w:hAnsi="Times New Roman" w:eastAsia="方正仿宋_GBK" w:cs="Times New Roman"/>
          <w:color w:val="000000"/>
          <w:sz w:val="32"/>
          <w:szCs w:val="32"/>
          <w:u w:val="none"/>
        </w:rPr>
        <w:t>。</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根据火灾事故具体情况，火灾事故调查组应由有关人民政府、消防救援机构、应急管理、公安、住房城乡建设、自然资源、生态环境等部门</w:t>
      </w:r>
      <w:r>
        <w:rPr>
          <w:rFonts w:hint="eastAsia" w:ascii="Times New Roman" w:hAnsi="Times New Roman" w:eastAsia="方正仿宋_GBK" w:cs="Times New Roman"/>
          <w:color w:val="000000"/>
          <w:sz w:val="32"/>
          <w:szCs w:val="32"/>
          <w:u w:val="none"/>
          <w:lang w:val="en-US" w:eastAsia="zh-CN"/>
        </w:rPr>
        <w:t>（单位）</w:t>
      </w:r>
      <w:r>
        <w:rPr>
          <w:rFonts w:hint="default" w:ascii="Times New Roman" w:hAnsi="Times New Roman" w:eastAsia="方正仿宋_GBK" w:cs="Times New Roman"/>
          <w:color w:val="000000"/>
          <w:sz w:val="32"/>
          <w:szCs w:val="32"/>
          <w:u w:val="none"/>
          <w:lang w:val="en-US" w:eastAsia="zh-CN"/>
        </w:rPr>
        <w:t>组成，并邀请监察机关和检察机关派员参加。</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火灾事故调查组成员应当具有事故调查处理所需要的专业知识和特长，有下列情形之一的，应当回避：</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（一）本人是事故当事人或者是当事人近亲属的；</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（二）本人或者近亲属与事故有利害关系的；</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（三）本人与当事人有其他关系，可能影响事故公正调查处理的。</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第十四条  </w:t>
      </w:r>
      <w:r>
        <w:rPr>
          <w:rFonts w:hint="default" w:ascii="Times New Roman" w:hAnsi="Times New Roman" w:eastAsia="方正仿宋_GBK" w:cs="Times New Roman"/>
          <w:color w:val="000000"/>
          <w:sz w:val="32"/>
          <w:szCs w:val="32"/>
          <w:u w:val="none"/>
          <w:lang w:val="en-US" w:eastAsia="zh-CN"/>
        </w:rPr>
        <w:t>火灾事故调查组应当及时召开全体会议，研究制定事故调查方案，部署事故调查工作，明确工作纪律</w:t>
      </w:r>
      <w:r>
        <w:rPr>
          <w:rFonts w:hint="eastAsia" w:ascii="Times New Roman" w:hAnsi="Times New Roman" w:eastAsia="方正仿宋_GBK" w:cs="Times New Roman"/>
          <w:color w:val="000000"/>
          <w:sz w:val="32"/>
          <w:szCs w:val="32"/>
          <w:u w:val="none"/>
          <w:lang w:val="en-US" w:eastAsia="zh-CN"/>
        </w:rPr>
        <w:t>要求</w:t>
      </w:r>
      <w:r>
        <w:rPr>
          <w:rFonts w:hint="default" w:ascii="Times New Roman" w:hAnsi="Times New Roman" w:eastAsia="方正仿宋_GBK" w:cs="Times New Roman"/>
          <w:color w:val="000000"/>
          <w:sz w:val="32"/>
          <w:szCs w:val="32"/>
          <w:u w:val="none"/>
          <w:lang w:val="en-US" w:eastAsia="zh-CN"/>
        </w:rPr>
        <w:t>。</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第十五条  </w:t>
      </w:r>
      <w:r>
        <w:rPr>
          <w:rFonts w:hint="default" w:ascii="Times New Roman" w:hAnsi="Times New Roman" w:eastAsia="方正仿宋_GBK" w:cs="Times New Roman"/>
          <w:color w:val="000000"/>
          <w:sz w:val="32"/>
          <w:szCs w:val="32"/>
          <w:u w:val="none"/>
          <w:lang w:val="en-US" w:eastAsia="zh-CN"/>
        </w:rPr>
        <w:t>火灾事故调查方案经火灾事故调查组组长批准后执行。调查方案内容应当包括调查工作的原则、目标、任务、分工、步骤、方法</w:t>
      </w: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要求</w:t>
      </w:r>
      <w:r>
        <w:rPr>
          <w:rFonts w:hint="eastAsia" w:ascii="Times New Roman" w:hAnsi="Times New Roman" w:eastAsia="方正仿宋_GBK" w:cs="Times New Roman"/>
          <w:color w:val="000000"/>
          <w:sz w:val="32"/>
          <w:szCs w:val="32"/>
          <w:u w:val="none"/>
          <w:lang w:val="en-US" w:eastAsia="zh-CN"/>
        </w:rPr>
        <w:t>和时限</w:t>
      </w:r>
      <w:r>
        <w:rPr>
          <w:rFonts w:hint="default" w:ascii="Times New Roman" w:hAnsi="Times New Roman" w:eastAsia="方正仿宋_GBK" w:cs="Times New Roman"/>
          <w:color w:val="000000"/>
          <w:sz w:val="32"/>
          <w:szCs w:val="32"/>
          <w:u w:val="none"/>
          <w:lang w:val="en-US" w:eastAsia="zh-CN"/>
        </w:rPr>
        <w:t>等。</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rPr>
      </w:pPr>
      <w:r>
        <w:rPr>
          <w:rFonts w:hint="default" w:ascii="Times New Roman" w:hAnsi="Times New Roman" w:eastAsia="方正黑体_GBK" w:cs="Times New Roman"/>
          <w:color w:val="000000"/>
          <w:sz w:val="32"/>
          <w:szCs w:val="32"/>
          <w:u w:val="none"/>
          <w:lang w:val="en-US" w:eastAsia="zh-CN"/>
        </w:rPr>
        <w:t xml:space="preserve">第十六条  </w:t>
      </w:r>
      <w:r>
        <w:rPr>
          <w:rFonts w:hint="default" w:ascii="Times New Roman" w:hAnsi="Times New Roman" w:eastAsia="方正仿宋_GBK" w:cs="Times New Roman"/>
          <w:color w:val="000000"/>
          <w:sz w:val="32"/>
          <w:szCs w:val="32"/>
          <w:u w:val="none"/>
          <w:lang w:val="en-US" w:eastAsia="zh-CN"/>
        </w:rPr>
        <w:t>火灾事故调查组履行下列职责：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一）</w:t>
      </w:r>
      <w:r>
        <w:rPr>
          <w:rFonts w:hint="default" w:ascii="Times New Roman" w:hAnsi="Times New Roman" w:eastAsia="方正仿宋_GBK" w:cs="Times New Roman"/>
          <w:sz w:val="32"/>
          <w:szCs w:val="32"/>
          <w:u w:val="none"/>
          <w:lang w:val="en-US" w:eastAsia="zh-CN"/>
        </w:rPr>
        <w:t>查明火灾事故的发生经过、起火原因、人员伤亡情况及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直接经济损失；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（二）</w:t>
      </w:r>
      <w:r>
        <w:rPr>
          <w:rFonts w:hint="default" w:ascii="Times New Roman" w:hAnsi="Times New Roman" w:eastAsia="方正仿宋_GBK" w:cs="Times New Roman"/>
          <w:sz w:val="32"/>
          <w:szCs w:val="32"/>
          <w:u w:val="none"/>
          <w:lang w:val="en-US" w:eastAsia="zh-CN"/>
        </w:rPr>
        <w:t>查明火灾事故灾害成因，总结火灾事故教训，提出火灾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事故防范和整改措施建议；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（三）</w:t>
      </w:r>
      <w:r>
        <w:rPr>
          <w:rFonts w:hint="default" w:ascii="Times New Roman" w:hAnsi="Times New Roman" w:eastAsia="方正仿宋_GBK" w:cs="Times New Roman"/>
          <w:sz w:val="32"/>
          <w:szCs w:val="32"/>
          <w:u w:val="none"/>
          <w:lang w:val="en-US" w:eastAsia="zh-CN"/>
        </w:rPr>
        <w:t>认定火灾事故性质，查明火灾事故责任；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（四）</w:t>
      </w:r>
      <w:r>
        <w:rPr>
          <w:rFonts w:hint="default" w:ascii="Times New Roman" w:hAnsi="Times New Roman" w:eastAsia="方正仿宋_GBK" w:cs="Times New Roman"/>
          <w:sz w:val="32"/>
          <w:szCs w:val="32"/>
          <w:u w:val="none"/>
          <w:lang w:val="en-US" w:eastAsia="zh-CN"/>
        </w:rPr>
        <w:t>提出对火灾事故责任者的处理建议；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jc w:val="both"/>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（五）</w:t>
      </w:r>
      <w:r>
        <w:rPr>
          <w:rFonts w:hint="default" w:ascii="Times New Roman" w:hAnsi="Times New Roman" w:eastAsia="方正仿宋_GBK" w:cs="Times New Roman"/>
          <w:sz w:val="32"/>
          <w:szCs w:val="32"/>
          <w:u w:val="none"/>
          <w:lang w:val="en-US" w:eastAsia="zh-CN"/>
        </w:rPr>
        <w:t>提交事故调查报告。</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第十七条  </w:t>
      </w:r>
      <w:r>
        <w:rPr>
          <w:rFonts w:hint="default" w:ascii="Times New Roman" w:hAnsi="Times New Roman" w:eastAsia="方正仿宋_GBK" w:cs="Times New Roman"/>
          <w:color w:val="000000"/>
          <w:sz w:val="32"/>
          <w:szCs w:val="32"/>
          <w:u w:val="none"/>
          <w:lang w:val="en-US" w:eastAsia="zh-CN"/>
        </w:rPr>
        <w:t>火灾事故调查组可</w:t>
      </w:r>
      <w:r>
        <w:rPr>
          <w:rFonts w:hint="eastAsia" w:ascii="Times New Roman" w:hAnsi="Times New Roman" w:eastAsia="方正仿宋_GBK" w:cs="Times New Roman"/>
          <w:color w:val="000000"/>
          <w:sz w:val="32"/>
          <w:szCs w:val="32"/>
          <w:u w:val="none"/>
          <w:lang w:val="en-US" w:eastAsia="zh-CN"/>
        </w:rPr>
        <w:t>以</w:t>
      </w:r>
      <w:r>
        <w:rPr>
          <w:rFonts w:hint="default" w:ascii="Times New Roman" w:hAnsi="Times New Roman" w:eastAsia="方正仿宋_GBK" w:cs="Times New Roman"/>
          <w:color w:val="000000"/>
          <w:sz w:val="32"/>
          <w:szCs w:val="32"/>
          <w:u w:val="none"/>
          <w:lang w:val="en-US" w:eastAsia="zh-CN"/>
        </w:rPr>
        <w:t>设</w:t>
      </w:r>
      <w:r>
        <w:rPr>
          <w:rFonts w:hint="eastAsia" w:ascii="Times New Roman" w:hAnsi="Times New Roman" w:eastAsia="方正仿宋_GBK" w:cs="Times New Roman"/>
          <w:color w:val="000000"/>
          <w:sz w:val="32"/>
          <w:szCs w:val="32"/>
          <w:u w:val="none"/>
          <w:lang w:val="en-US" w:eastAsia="zh-CN"/>
        </w:rPr>
        <w:t>立</w:t>
      </w:r>
      <w:r>
        <w:rPr>
          <w:rFonts w:hint="default" w:ascii="Times New Roman" w:hAnsi="Times New Roman" w:eastAsia="方正仿宋_GBK" w:cs="Times New Roman"/>
          <w:color w:val="000000"/>
          <w:sz w:val="32"/>
          <w:szCs w:val="32"/>
          <w:u w:val="none"/>
          <w:lang w:val="en-US" w:eastAsia="zh-CN"/>
        </w:rPr>
        <w:t>技术组、</w:t>
      </w:r>
      <w:r>
        <w:rPr>
          <w:rFonts w:hint="default" w:ascii="Times New Roman" w:hAnsi="Times New Roman" w:eastAsia="方正仿宋_GBK" w:cs="Times New Roman"/>
          <w:color w:val="000000"/>
          <w:sz w:val="32"/>
          <w:szCs w:val="32"/>
          <w:u w:val="none"/>
        </w:rPr>
        <w:t>管理组和综合组等</w:t>
      </w:r>
      <w:r>
        <w:rPr>
          <w:rFonts w:hint="default" w:ascii="Times New Roman" w:hAnsi="Times New Roman" w:eastAsia="方正仿宋_GBK" w:cs="Times New Roman"/>
          <w:color w:val="000000"/>
          <w:sz w:val="32"/>
          <w:szCs w:val="32"/>
          <w:u w:val="none"/>
          <w:lang w:val="en-US" w:eastAsia="zh-CN"/>
        </w:rPr>
        <w:t>专门</w:t>
      </w:r>
      <w:r>
        <w:rPr>
          <w:rFonts w:hint="default" w:ascii="Times New Roman" w:hAnsi="Times New Roman" w:eastAsia="方正仿宋_GBK" w:cs="Times New Roman"/>
          <w:color w:val="000000"/>
          <w:sz w:val="32"/>
          <w:szCs w:val="32"/>
          <w:u w:val="none"/>
        </w:rPr>
        <w:t>小组，</w:t>
      </w:r>
      <w:r>
        <w:rPr>
          <w:rFonts w:hint="default" w:ascii="Times New Roman" w:hAnsi="Times New Roman" w:eastAsia="方正仿宋_GBK" w:cs="Times New Roman"/>
          <w:color w:val="000000"/>
          <w:sz w:val="32"/>
          <w:szCs w:val="32"/>
          <w:u w:val="none"/>
          <w:lang w:val="en-US" w:eastAsia="zh-CN"/>
        </w:rPr>
        <w:t>专门小组可</w:t>
      </w:r>
      <w:r>
        <w:rPr>
          <w:rFonts w:hint="eastAsia" w:ascii="Times New Roman" w:hAnsi="Times New Roman" w:eastAsia="方正仿宋_GBK" w:cs="Times New Roman"/>
          <w:color w:val="000000"/>
          <w:sz w:val="32"/>
          <w:szCs w:val="32"/>
          <w:u w:val="none"/>
          <w:lang w:val="en-US" w:eastAsia="zh-CN"/>
        </w:rPr>
        <w:t>以</w:t>
      </w:r>
      <w:r>
        <w:rPr>
          <w:rFonts w:hint="default" w:ascii="Times New Roman" w:hAnsi="Times New Roman" w:eastAsia="方正仿宋_GBK" w:cs="Times New Roman"/>
          <w:color w:val="000000"/>
          <w:sz w:val="32"/>
          <w:szCs w:val="32"/>
          <w:u w:val="none"/>
          <w:lang w:val="en-US" w:eastAsia="zh-CN"/>
        </w:rPr>
        <w:t>根据</w:t>
      </w:r>
      <w:r>
        <w:rPr>
          <w:rFonts w:hint="eastAsia" w:ascii="Times New Roman" w:hAnsi="Times New Roman" w:eastAsia="方正仿宋_GBK" w:cs="Times New Roman"/>
          <w:color w:val="000000"/>
          <w:sz w:val="32"/>
          <w:szCs w:val="32"/>
          <w:u w:val="none"/>
          <w:lang w:val="en-US" w:eastAsia="zh-CN"/>
        </w:rPr>
        <w:t>调查实际</w:t>
      </w:r>
      <w:r>
        <w:rPr>
          <w:rFonts w:hint="default" w:ascii="Times New Roman" w:hAnsi="Times New Roman" w:eastAsia="方正仿宋_GBK" w:cs="Times New Roman"/>
          <w:color w:val="000000"/>
          <w:sz w:val="32"/>
          <w:szCs w:val="32"/>
          <w:u w:val="none"/>
          <w:lang w:val="en-US" w:eastAsia="zh-CN"/>
        </w:rPr>
        <w:t>需要设立专家组</w:t>
      </w:r>
      <w:r>
        <w:rPr>
          <w:rFonts w:hint="eastAsia" w:ascii="Times New Roman" w:hAnsi="Times New Roman" w:eastAsia="方正仿宋_GBK" w:cs="Times New Roman"/>
          <w:color w:val="000000"/>
          <w:sz w:val="32"/>
          <w:szCs w:val="32"/>
          <w:u w:val="none"/>
          <w:lang w:val="en-US" w:eastAsia="zh-CN"/>
        </w:rPr>
        <w:t>提供技术支持</w:t>
      </w:r>
      <w:r>
        <w:rPr>
          <w:rFonts w:hint="default" w:ascii="Times New Roman" w:hAnsi="Times New Roman" w:eastAsia="方正仿宋_GBK" w:cs="Times New Roman"/>
          <w:color w:val="000000"/>
          <w:sz w:val="32"/>
          <w:szCs w:val="32"/>
          <w:u w:val="none"/>
          <w:lang w:val="en-US" w:eastAsia="zh-CN"/>
        </w:rPr>
        <w:t>。</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 w:eastAsia="zh-CN"/>
        </w:rPr>
      </w:pPr>
      <w:bookmarkStart w:id="0" w:name="_Toc113009212"/>
      <w:bookmarkStart w:id="1" w:name="_Hlk112444560"/>
      <w:r>
        <w:rPr>
          <w:rFonts w:hint="eastAsia" w:ascii="Times New Roman" w:hAnsi="Times New Roman" w:eastAsia="方正仿宋_GBK" w:cs="Times New Roman"/>
          <w:sz w:val="32"/>
          <w:szCs w:val="32"/>
          <w:u w:val="none"/>
          <w:lang w:eastAsia="zh-CN"/>
        </w:rPr>
        <w:t>技术</w:t>
      </w:r>
      <w:r>
        <w:rPr>
          <w:rFonts w:hint="default" w:ascii="Times New Roman" w:hAnsi="Times New Roman" w:eastAsia="方正仿宋_GBK" w:cs="Times New Roman"/>
          <w:sz w:val="32"/>
          <w:szCs w:val="32"/>
          <w:u w:val="none"/>
          <w:lang w:val="en" w:eastAsia="zh-CN"/>
        </w:rPr>
        <w:t>组负责查明火灾事故的发生经过、起火原因、人员伤亡情况、直接经济损失和技术方面的成因，对火灾事故发生单位和发生地人民政府的火灾事故应急处置工作进行评估，起草技术组报告。</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 w:eastAsia="zh-CN"/>
        </w:rPr>
      </w:pPr>
      <w:r>
        <w:rPr>
          <w:rFonts w:hint="default" w:ascii="Times New Roman" w:hAnsi="Times New Roman" w:eastAsia="方正仿宋_GBK" w:cs="Times New Roman"/>
          <w:sz w:val="32"/>
          <w:szCs w:val="32"/>
          <w:u w:val="none"/>
          <w:lang w:val="en" w:eastAsia="zh-CN"/>
        </w:rPr>
        <w:t>管理组负责查明火灾事故管理方面的成因，总结火灾事故教训，查明火灾事故发生单位、相关单位主体责任、党委和政府以及职能部门等的监管责任，提出对火灾事故发生单位、相关单位、非公职人员处理以及火灾事故防范、整改措施建议，提出应当追责问责的人员建议名单及责任事实、线索，起草管理组报告。</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sz w:val="32"/>
          <w:szCs w:val="32"/>
          <w:u w:val="none"/>
          <w:lang w:val="en" w:eastAsia="zh-CN"/>
        </w:rPr>
      </w:pPr>
      <w:r>
        <w:rPr>
          <w:rFonts w:hint="default" w:ascii="Times New Roman" w:hAnsi="Times New Roman" w:eastAsia="方正仿宋_GBK" w:cs="Times New Roman"/>
          <w:sz w:val="32"/>
          <w:szCs w:val="32"/>
          <w:u w:val="none"/>
          <w:lang w:val="en" w:eastAsia="zh-CN"/>
        </w:rPr>
        <w:t>综合组负责火灾事故调查工作的综合协调、后勤保障和证据资料管理等工作，负责起草火灾事故调查报告。</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黑体_GBK" w:cs="Times New Roman"/>
          <w:color w:val="000000"/>
          <w:sz w:val="32"/>
          <w:szCs w:val="32"/>
          <w:u w:val="none"/>
          <w:lang w:val="en-US" w:eastAsia="zh-CN"/>
        </w:rPr>
        <w:t xml:space="preserve">第十八条  </w:t>
      </w:r>
      <w:r>
        <w:rPr>
          <w:rFonts w:hint="default" w:ascii="Times New Roman" w:hAnsi="Times New Roman" w:eastAsia="方正仿宋_GBK" w:cs="Times New Roman"/>
          <w:color w:val="000000"/>
          <w:sz w:val="32"/>
          <w:szCs w:val="32"/>
          <w:u w:val="none"/>
          <w:lang w:val="en-US" w:eastAsia="zh-CN"/>
        </w:rPr>
        <w:t>火灾事故调查组可以根据需要聘请有关专家参与调查，</w:t>
      </w:r>
      <w:r>
        <w:rPr>
          <w:rFonts w:hint="default" w:ascii="Times New Roman" w:hAnsi="Times New Roman" w:eastAsia="方正仿宋_GBK" w:cs="Times New Roman"/>
          <w:color w:val="000000"/>
          <w:kern w:val="2"/>
          <w:sz w:val="32"/>
          <w:szCs w:val="32"/>
          <w:u w:val="none"/>
          <w:lang w:val="en-US" w:eastAsia="zh-CN" w:bidi="ar-SA"/>
        </w:rPr>
        <w:t>专家组应当履行下列职责：</w:t>
      </w:r>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SA"/>
        </w:rPr>
      </w:pPr>
      <w:bookmarkStart w:id="2" w:name="_Toc113009213"/>
      <w:r>
        <w:rPr>
          <w:rFonts w:hint="eastAsia" w:ascii="Times New Roman" w:hAnsi="Times New Roman" w:eastAsia="方正仿宋_GBK" w:cs="Times New Roman"/>
          <w:color w:val="000000"/>
          <w:kern w:val="2"/>
          <w:sz w:val="32"/>
          <w:szCs w:val="32"/>
          <w:u w:val="none"/>
          <w:lang w:val="en-US" w:eastAsia="zh-CN" w:bidi="ar-SA"/>
        </w:rPr>
        <w:t>（一）</w:t>
      </w:r>
      <w:r>
        <w:rPr>
          <w:rFonts w:hint="default" w:ascii="Times New Roman" w:hAnsi="Times New Roman" w:eastAsia="方正仿宋_GBK" w:cs="Times New Roman"/>
          <w:color w:val="000000"/>
          <w:kern w:val="2"/>
          <w:sz w:val="32"/>
          <w:szCs w:val="32"/>
          <w:u w:val="none"/>
          <w:lang w:val="en-US" w:eastAsia="zh-CN" w:bidi="ar-SA"/>
        </w:rPr>
        <w:t>按照技术组要求，对起火原因、诱因、人员伤亡原因、蔓延扩大原因等相关技术事项开展调查和分析，提供技术支持；</w:t>
      </w:r>
      <w:bookmarkEnd w:id="2"/>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SA"/>
        </w:rPr>
      </w:pPr>
      <w:bookmarkStart w:id="3" w:name="_Toc113009215"/>
      <w:r>
        <w:rPr>
          <w:rFonts w:hint="eastAsia" w:ascii="Times New Roman" w:hAnsi="Times New Roman" w:eastAsia="方正仿宋_GBK" w:cs="Times New Roman"/>
          <w:color w:val="000000"/>
          <w:kern w:val="2"/>
          <w:sz w:val="32"/>
          <w:szCs w:val="32"/>
          <w:u w:val="none"/>
          <w:lang w:val="en-US" w:eastAsia="zh-CN" w:bidi="ar-SA"/>
        </w:rPr>
        <w:t>（二）</w:t>
      </w:r>
      <w:r>
        <w:rPr>
          <w:rFonts w:hint="default" w:ascii="Times New Roman" w:hAnsi="Times New Roman" w:eastAsia="方正仿宋_GBK" w:cs="Times New Roman"/>
          <w:color w:val="000000"/>
          <w:kern w:val="2"/>
          <w:sz w:val="32"/>
          <w:szCs w:val="32"/>
          <w:u w:val="none"/>
          <w:lang w:val="en-US" w:eastAsia="zh-CN" w:bidi="ar-SA"/>
        </w:rPr>
        <w:t>指导开展火灾调查实验、现场重建、过程还原、数值模拟等技术分析工作；</w:t>
      </w:r>
      <w:bookmarkEnd w:id="3"/>
      <w:bookmarkStart w:id="4" w:name="_Toc113009216"/>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（三）</w:t>
      </w:r>
      <w:r>
        <w:rPr>
          <w:rFonts w:hint="default" w:ascii="Times New Roman" w:hAnsi="Times New Roman" w:eastAsia="方正仿宋_GBK" w:cs="Times New Roman"/>
          <w:color w:val="000000"/>
          <w:kern w:val="2"/>
          <w:sz w:val="32"/>
          <w:szCs w:val="32"/>
          <w:u w:val="none"/>
          <w:lang w:val="en-US" w:eastAsia="zh-CN" w:bidi="ar-SA"/>
        </w:rPr>
        <w:t>调查分析起火建筑设计、施工，电气、燃气安装敷设等是否符合国家有关技术标准；</w:t>
      </w:r>
      <w:bookmarkEnd w:id="4"/>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SA"/>
        </w:rPr>
      </w:pPr>
      <w:bookmarkStart w:id="5" w:name="_Toc113009217"/>
      <w:r>
        <w:rPr>
          <w:rFonts w:hint="eastAsia" w:ascii="Times New Roman" w:hAnsi="Times New Roman" w:eastAsia="方正仿宋_GBK" w:cs="Times New Roman"/>
          <w:color w:val="000000"/>
          <w:kern w:val="2"/>
          <w:sz w:val="32"/>
          <w:szCs w:val="32"/>
          <w:u w:val="none"/>
          <w:lang w:val="en-US" w:eastAsia="zh-CN" w:bidi="ar-SA"/>
        </w:rPr>
        <w:t>（四）</w:t>
      </w:r>
      <w:r>
        <w:rPr>
          <w:rFonts w:hint="default" w:ascii="Times New Roman" w:hAnsi="Times New Roman" w:eastAsia="方正仿宋_GBK" w:cs="Times New Roman"/>
          <w:color w:val="000000"/>
          <w:kern w:val="2"/>
          <w:sz w:val="32"/>
          <w:szCs w:val="32"/>
          <w:u w:val="none"/>
          <w:lang w:val="en-US" w:eastAsia="zh-CN" w:bidi="ar-SA"/>
        </w:rPr>
        <w:t>调查分析生产场所火灾中工艺流程的安全漏洞</w:t>
      </w:r>
      <w:bookmarkEnd w:id="5"/>
      <w:bookmarkStart w:id="6" w:name="_Toc113009218"/>
      <w:r>
        <w:rPr>
          <w:rFonts w:hint="default" w:ascii="Times New Roman" w:hAnsi="Times New Roman" w:eastAsia="方正仿宋_GBK" w:cs="Times New Roman"/>
          <w:color w:val="000000"/>
          <w:kern w:val="2"/>
          <w:sz w:val="32"/>
          <w:szCs w:val="32"/>
          <w:u w:val="none"/>
          <w:lang w:val="en-US" w:eastAsia="zh-CN" w:bidi="ar-SA"/>
        </w:rPr>
        <w:t>以及火灾中可能涉及的危险化学品、民用爆炸物品、特种设备、压力容器、储能电池等专业领域问题；</w:t>
      </w:r>
      <w:bookmarkEnd w:id="6"/>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SA"/>
        </w:rPr>
      </w:pPr>
      <w:bookmarkStart w:id="7" w:name="_Toc113009219"/>
      <w:r>
        <w:rPr>
          <w:rFonts w:hint="eastAsia" w:ascii="Times New Roman" w:hAnsi="Times New Roman" w:eastAsia="方正仿宋_GBK" w:cs="Times New Roman"/>
          <w:color w:val="000000"/>
          <w:kern w:val="2"/>
          <w:sz w:val="32"/>
          <w:szCs w:val="32"/>
          <w:u w:val="none"/>
          <w:lang w:val="en-US" w:eastAsia="zh-CN" w:bidi="ar-SA"/>
        </w:rPr>
        <w:t>（五）</w:t>
      </w:r>
      <w:r>
        <w:rPr>
          <w:rFonts w:hint="default" w:ascii="Times New Roman" w:hAnsi="Times New Roman" w:eastAsia="方正仿宋_GBK" w:cs="Times New Roman"/>
          <w:color w:val="000000"/>
          <w:kern w:val="2"/>
          <w:sz w:val="32"/>
          <w:szCs w:val="32"/>
          <w:u w:val="none"/>
          <w:lang w:val="en-US" w:eastAsia="zh-CN" w:bidi="ar-SA"/>
        </w:rPr>
        <w:t>针对火灾暴露的技术问题及薄弱环节，提出改进意见和措施；</w:t>
      </w:r>
      <w:bookmarkEnd w:id="7"/>
      <w:bookmarkStart w:id="8" w:name="_Toc113009220"/>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SA"/>
        </w:rPr>
      </w:pPr>
      <w:r>
        <w:rPr>
          <w:rFonts w:hint="eastAsia" w:ascii="Times New Roman" w:hAnsi="Times New Roman" w:eastAsia="方正仿宋_GBK" w:cs="Times New Roman"/>
          <w:color w:val="000000"/>
          <w:kern w:val="2"/>
          <w:sz w:val="32"/>
          <w:szCs w:val="32"/>
          <w:u w:val="none"/>
          <w:lang w:val="en-US" w:eastAsia="zh-CN" w:bidi="ar-SA"/>
        </w:rPr>
        <w:t>（六）</w:t>
      </w:r>
      <w:r>
        <w:rPr>
          <w:rFonts w:hint="default" w:ascii="Times New Roman" w:hAnsi="Times New Roman" w:eastAsia="方正仿宋_GBK" w:cs="Times New Roman"/>
          <w:color w:val="000000"/>
          <w:kern w:val="2"/>
          <w:sz w:val="32"/>
          <w:szCs w:val="32"/>
          <w:u w:val="none"/>
          <w:lang w:val="en-US" w:eastAsia="zh-CN" w:bidi="ar-SA"/>
        </w:rPr>
        <w:t>形成专家组意见，必要时就相关专业领域问题制作专项分析报告</w:t>
      </w:r>
      <w:bookmarkEnd w:id="8"/>
      <w:r>
        <w:rPr>
          <w:rFonts w:hint="default" w:ascii="Times New Roman" w:hAnsi="Times New Roman" w:eastAsia="方正仿宋_GBK" w:cs="Times New Roman"/>
          <w:color w:val="000000"/>
          <w:kern w:val="2"/>
          <w:sz w:val="32"/>
          <w:szCs w:val="32"/>
          <w:u w:val="none"/>
          <w:lang w:val="en-US" w:eastAsia="zh-CN" w:bidi="ar-SA"/>
        </w:rPr>
        <w:t>。</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第十九条  </w:t>
      </w:r>
      <w:r>
        <w:rPr>
          <w:rFonts w:hint="default" w:ascii="Times New Roman" w:hAnsi="Times New Roman" w:eastAsia="方正仿宋_GBK" w:cs="Times New Roman"/>
          <w:color w:val="000000"/>
          <w:sz w:val="32"/>
          <w:szCs w:val="32"/>
          <w:u w:val="none"/>
          <w:lang w:val="en-US" w:eastAsia="zh-CN"/>
        </w:rPr>
        <w:t>火灾事故调查组及</w:t>
      </w:r>
      <w:r>
        <w:rPr>
          <w:rFonts w:hint="eastAsia" w:ascii="Times New Roman" w:hAnsi="Times New Roman" w:eastAsia="方正仿宋_GBK" w:cs="Times New Roman"/>
          <w:color w:val="000000"/>
          <w:sz w:val="32"/>
          <w:szCs w:val="32"/>
          <w:u w:val="none"/>
          <w:lang w:val="en-US" w:eastAsia="zh-CN"/>
        </w:rPr>
        <w:t>其</w:t>
      </w:r>
      <w:r>
        <w:rPr>
          <w:rFonts w:hint="default" w:ascii="Times New Roman" w:hAnsi="Times New Roman" w:eastAsia="方正仿宋_GBK" w:cs="Times New Roman"/>
          <w:color w:val="000000"/>
          <w:sz w:val="32"/>
          <w:szCs w:val="32"/>
          <w:u w:val="none"/>
          <w:lang w:val="en-US" w:eastAsia="zh-CN"/>
        </w:rPr>
        <w:t>各专门小组应当根据调查工作进度，及时研究、讨论、汇总工作情况。</w:t>
      </w:r>
    </w:p>
    <w:bookmarkEnd w:id="1"/>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 w:eastAsia="zh-CN" w:bidi="ar-SA"/>
        </w:rPr>
      </w:pPr>
      <w:r>
        <w:rPr>
          <w:rFonts w:hint="default" w:ascii="Times New Roman" w:hAnsi="Times New Roman" w:eastAsia="方正黑体_GBK" w:cs="Times New Roman"/>
          <w:color w:val="000000"/>
          <w:sz w:val="32"/>
          <w:szCs w:val="32"/>
          <w:u w:val="none"/>
          <w:lang w:val="en-US" w:eastAsia="zh-CN"/>
        </w:rPr>
        <w:t xml:space="preserve">第二十条  </w:t>
      </w:r>
      <w:r>
        <w:rPr>
          <w:rFonts w:hint="default" w:ascii="Times New Roman" w:hAnsi="Times New Roman" w:eastAsia="方正仿宋_GBK" w:cs="Times New Roman"/>
          <w:color w:val="000000"/>
          <w:kern w:val="2"/>
          <w:sz w:val="32"/>
          <w:szCs w:val="32"/>
          <w:u w:val="none"/>
          <w:lang w:val="en" w:eastAsia="zh-CN" w:bidi="ar-SA"/>
        </w:rPr>
        <w:t>火灾事故调查过程中，消防救援机构应当根据需要封闭火灾现场，负责调查火灾原因，统计火灾损失；根据火灾现场勘验、调查情况和有关的检验、鉴定意见，及时制作火灾事故认定书，作为处理火灾事故的证据。</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 w:eastAsia="zh-CN" w:bidi="ar-SA"/>
        </w:rPr>
      </w:pPr>
      <w:r>
        <w:rPr>
          <w:rFonts w:hint="default" w:ascii="Times New Roman" w:hAnsi="Times New Roman" w:eastAsia="方正仿宋_GBK" w:cs="Times New Roman"/>
          <w:color w:val="000000"/>
          <w:kern w:val="2"/>
          <w:sz w:val="32"/>
          <w:szCs w:val="32"/>
          <w:u w:val="none"/>
          <w:lang w:val="en" w:eastAsia="zh-CN" w:bidi="ar-SA"/>
        </w:rPr>
        <w:t>公安机关应当依法配合开展现场勘查、伤情检验、现场访问；</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000000"/>
          <w:kern w:val="2"/>
          <w:sz w:val="32"/>
          <w:szCs w:val="32"/>
          <w:u w:val="none"/>
          <w:lang w:val="en" w:eastAsia="zh-CN" w:bidi="ar-SA"/>
        </w:rPr>
      </w:pPr>
      <w:r>
        <w:rPr>
          <w:rFonts w:hint="default" w:ascii="Times New Roman" w:hAnsi="Times New Roman" w:eastAsia="方正仿宋_GBK" w:cs="Times New Roman"/>
          <w:color w:val="000000"/>
          <w:kern w:val="2"/>
          <w:sz w:val="32"/>
          <w:szCs w:val="32"/>
          <w:u w:val="none"/>
          <w:lang w:val="en" w:eastAsia="zh-CN" w:bidi="ar-SA"/>
        </w:rPr>
        <w:t>查明死亡人员身份，依法进行尸体检验，确定死亡原因；</w:t>
      </w:r>
      <w:r>
        <w:rPr>
          <w:rFonts w:hint="eastAsia" w:ascii="Times New Roman" w:hAnsi="Times New Roman" w:eastAsia="方正仿宋_GBK" w:cs="Times New Roman"/>
          <w:color w:val="000000"/>
          <w:kern w:val="2"/>
          <w:sz w:val="32"/>
          <w:szCs w:val="32"/>
          <w:u w:val="none"/>
          <w:lang w:val="en-US" w:eastAsia="zh-CN" w:bidi="ar-SA"/>
        </w:rPr>
        <w:t>核查放火嫌疑线索，</w:t>
      </w:r>
      <w:r>
        <w:rPr>
          <w:rFonts w:hint="default" w:ascii="Times New Roman" w:hAnsi="Times New Roman" w:eastAsia="方正仿宋_GBK" w:cs="Times New Roman"/>
          <w:color w:val="000000"/>
          <w:kern w:val="2"/>
          <w:sz w:val="32"/>
          <w:szCs w:val="32"/>
          <w:u w:val="none"/>
          <w:lang w:val="en-US" w:eastAsia="zh-CN" w:bidi="ar-SA"/>
        </w:rPr>
        <w:t>依法对涉嫌刑事犯罪案件进行立案侦查</w:t>
      </w:r>
      <w:r>
        <w:rPr>
          <w:rFonts w:hint="default" w:ascii="Times New Roman" w:hAnsi="Times New Roman" w:eastAsia="方正仿宋_GBK" w:cs="Times New Roman"/>
          <w:color w:val="000000"/>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color w:val="000000"/>
          <w:sz w:val="32"/>
          <w:szCs w:val="32"/>
          <w:u w:val="none"/>
        </w:rPr>
      </w:pPr>
      <w:r>
        <w:rPr>
          <w:rFonts w:hint="default" w:ascii="Times New Roman" w:hAnsi="Times New Roman" w:eastAsia="方正仿宋_GBK" w:cs="Times New Roman"/>
          <w:color w:val="000000"/>
          <w:sz w:val="32"/>
          <w:szCs w:val="32"/>
          <w:u w:val="none"/>
        </w:rPr>
        <w:t>参加火灾事故调查的其</w:t>
      </w:r>
      <w:r>
        <w:rPr>
          <w:rFonts w:hint="default" w:ascii="Times New Roman" w:hAnsi="Times New Roman" w:eastAsia="方正仿宋_GBK" w:cs="Times New Roman"/>
          <w:color w:val="000000"/>
          <w:sz w:val="32"/>
          <w:szCs w:val="32"/>
          <w:u w:val="none"/>
        </w:rPr>
        <w:t>他部门应当</w:t>
      </w:r>
      <w:r>
        <w:rPr>
          <w:rFonts w:hint="default" w:ascii="Times New Roman" w:hAnsi="Times New Roman" w:eastAsia="方正仿宋_GBK" w:cs="Times New Roman"/>
          <w:i w:val="0"/>
          <w:iCs w:val="0"/>
          <w:color w:val="000000"/>
          <w:sz w:val="32"/>
          <w:szCs w:val="32"/>
          <w:u w:val="none"/>
          <w:lang w:val="en-US" w:eastAsia="zh-CN"/>
        </w:rPr>
        <w:t>按照职能职责</w:t>
      </w:r>
      <w:r>
        <w:rPr>
          <w:rFonts w:hint="default" w:ascii="Times New Roman" w:hAnsi="Times New Roman" w:eastAsia="方正仿宋_GBK" w:cs="Times New Roman"/>
          <w:color w:val="000000"/>
          <w:sz w:val="32"/>
          <w:szCs w:val="32"/>
          <w:u w:val="none"/>
        </w:rPr>
        <w:t>充</w:t>
      </w:r>
      <w:r>
        <w:rPr>
          <w:rFonts w:hint="default" w:ascii="Times New Roman" w:hAnsi="Times New Roman" w:eastAsia="方正仿宋_GBK" w:cs="Times New Roman"/>
          <w:color w:val="000000"/>
          <w:sz w:val="32"/>
          <w:szCs w:val="32"/>
          <w:u w:val="none"/>
        </w:rPr>
        <w:t>分发挥各自行业优势，按照事故调查组的分工和要求完成相应调查工作。</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 w:eastAsia="zh-CN" w:bidi="ar-SA"/>
        </w:rPr>
      </w:pPr>
      <w:r>
        <w:rPr>
          <w:rFonts w:hint="default" w:ascii="Times New Roman" w:hAnsi="Times New Roman" w:eastAsia="方正黑体_GBK" w:cs="Times New Roman"/>
          <w:color w:val="000000"/>
          <w:sz w:val="32"/>
          <w:szCs w:val="32"/>
          <w:u w:val="none"/>
          <w:lang w:val="en-US" w:eastAsia="zh-CN"/>
        </w:rPr>
        <w:t xml:space="preserve">第二十一条  </w:t>
      </w:r>
      <w:r>
        <w:rPr>
          <w:rFonts w:hint="default" w:ascii="Times New Roman" w:hAnsi="Times New Roman" w:eastAsia="方正仿宋_GBK" w:cs="Times New Roman"/>
          <w:color w:val="000000"/>
          <w:kern w:val="2"/>
          <w:sz w:val="32"/>
          <w:szCs w:val="32"/>
          <w:u w:val="none"/>
          <w:lang w:val="en" w:eastAsia="zh-CN" w:bidi="ar-SA"/>
        </w:rPr>
        <w:t>火灾事故调查过程中，参加调查的有关部门依法收集、制作的证人证言、物证、书证、视听资料、检验结果、鉴定意见、勘验笔录、电子数据等证据材料，</w:t>
      </w:r>
      <w:r>
        <w:rPr>
          <w:rFonts w:hint="default" w:ascii="Times New Roman" w:hAnsi="Times New Roman" w:eastAsia="方正仿宋_GBK" w:cs="Times New Roman"/>
          <w:color w:val="000000"/>
          <w:kern w:val="2"/>
          <w:sz w:val="32"/>
          <w:szCs w:val="32"/>
          <w:u w:val="none"/>
          <w:lang w:val="en-US" w:eastAsia="zh-CN" w:bidi="ar-SA"/>
        </w:rPr>
        <w:t>应当互通互享，</w:t>
      </w:r>
      <w:r>
        <w:rPr>
          <w:rFonts w:hint="eastAsia" w:ascii="Times New Roman" w:hAnsi="Times New Roman" w:eastAsia="方正仿宋_GBK" w:cs="Times New Roman"/>
          <w:color w:val="000000"/>
          <w:kern w:val="2"/>
          <w:sz w:val="32"/>
          <w:szCs w:val="32"/>
          <w:u w:val="none"/>
          <w:lang w:val="en-US" w:eastAsia="zh-CN" w:bidi="ar-SA"/>
        </w:rPr>
        <w:t>并</w:t>
      </w:r>
      <w:r>
        <w:rPr>
          <w:rFonts w:hint="default" w:ascii="Times New Roman" w:hAnsi="Times New Roman" w:eastAsia="方正仿宋_GBK" w:cs="Times New Roman"/>
          <w:color w:val="000000"/>
          <w:kern w:val="2"/>
          <w:sz w:val="32"/>
          <w:szCs w:val="32"/>
          <w:u w:val="none"/>
          <w:lang w:val="en" w:eastAsia="zh-CN" w:bidi="ar-SA"/>
        </w:rPr>
        <w:t>及时移交</w:t>
      </w:r>
      <w:r>
        <w:rPr>
          <w:rFonts w:hint="default" w:ascii="Times New Roman" w:hAnsi="Times New Roman" w:eastAsia="方正仿宋_GBK" w:cs="Times New Roman"/>
          <w:color w:val="000000"/>
          <w:kern w:val="2"/>
          <w:sz w:val="32"/>
          <w:szCs w:val="32"/>
          <w:u w:val="none"/>
          <w:lang w:val="en-US" w:eastAsia="zh-CN" w:bidi="ar-SA"/>
        </w:rPr>
        <w:t>火灾</w:t>
      </w:r>
      <w:r>
        <w:rPr>
          <w:rFonts w:hint="default" w:ascii="Times New Roman" w:hAnsi="Times New Roman" w:eastAsia="方正仿宋_GBK" w:cs="Times New Roman"/>
          <w:color w:val="000000"/>
          <w:kern w:val="2"/>
          <w:sz w:val="32"/>
          <w:szCs w:val="32"/>
          <w:u w:val="none"/>
          <w:lang w:val="en" w:eastAsia="zh-CN" w:bidi="ar-SA"/>
        </w:rPr>
        <w:t>事故调查</w:t>
      </w:r>
      <w:r>
        <w:rPr>
          <w:rFonts w:hint="default" w:ascii="Times New Roman" w:hAnsi="Times New Roman" w:eastAsia="方正仿宋_GBK" w:cs="Times New Roman"/>
          <w:color w:val="000000"/>
          <w:kern w:val="2"/>
          <w:sz w:val="32"/>
          <w:szCs w:val="32"/>
          <w:u w:val="none"/>
          <w:lang w:val="en-US" w:eastAsia="zh-CN" w:bidi="ar-SA"/>
        </w:rPr>
        <w:t>组</w:t>
      </w:r>
      <w:r>
        <w:rPr>
          <w:rFonts w:hint="default" w:ascii="Times New Roman" w:hAnsi="Times New Roman" w:eastAsia="方正仿宋_GBK" w:cs="Times New Roman"/>
          <w:color w:val="000000"/>
          <w:kern w:val="2"/>
          <w:sz w:val="32"/>
          <w:szCs w:val="32"/>
          <w:u w:val="none"/>
          <w:lang w:val="en" w:eastAsia="zh-CN" w:bidi="ar-SA"/>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火灾事故调查组应当将调查中发现的公职人员涉嫌职务违</w:t>
      </w:r>
    </w:p>
    <w:p>
      <w:pPr>
        <w:pStyle w:val="2"/>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法、职务犯罪等问题线索，及时移送监察机关</w:t>
      </w:r>
      <w:r>
        <w:rPr>
          <w:rFonts w:hint="eastAsia" w:ascii="Times New Roman" w:hAnsi="Times New Roman" w:eastAsia="方正仿宋_GBK" w:cs="Times New Roman"/>
          <w:color w:val="000000"/>
          <w:kern w:val="2"/>
          <w:sz w:val="32"/>
          <w:szCs w:val="32"/>
          <w:u w:val="none"/>
          <w:lang w:val="en-US" w:eastAsia="zh-CN" w:bidi="ar-SA"/>
        </w:rPr>
        <w:t>、检察机关</w:t>
      </w:r>
      <w:r>
        <w:rPr>
          <w:rFonts w:hint="default" w:ascii="Times New Roman" w:hAnsi="Times New Roman" w:eastAsia="方正仿宋_GBK" w:cs="Times New Roman"/>
          <w:color w:val="000000"/>
          <w:kern w:val="2"/>
          <w:sz w:val="32"/>
          <w:szCs w:val="32"/>
          <w:u w:val="none"/>
          <w:lang w:val="en-US" w:eastAsia="zh-CN" w:bidi="ar-SA"/>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第二十二条  </w:t>
      </w:r>
      <w:r>
        <w:rPr>
          <w:rFonts w:hint="default" w:ascii="Times New Roman" w:hAnsi="Times New Roman" w:eastAsia="方正仿宋_GBK" w:cs="Times New Roman"/>
          <w:color w:val="000000"/>
          <w:kern w:val="2"/>
          <w:sz w:val="32"/>
          <w:szCs w:val="32"/>
          <w:u w:val="none"/>
          <w:lang w:val="en-US" w:eastAsia="zh-CN" w:bidi="ar-SA"/>
        </w:rPr>
        <w:t>火灾事故调查中需要进行专门技术鉴定的，火灾事故调查组应当委托依法设立的鉴定机构进行。必要时，火灾事故调查组可以直接组织专家进行技术鉴定和论证。</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第二十三条  </w:t>
      </w:r>
      <w:r>
        <w:rPr>
          <w:rFonts w:hint="eastAsia" w:ascii="Times New Roman" w:hAnsi="Times New Roman" w:eastAsia="方正仿宋_GBK" w:cs="Times New Roman"/>
          <w:color w:val="000000"/>
          <w:sz w:val="32"/>
          <w:szCs w:val="32"/>
          <w:u w:val="none"/>
          <w:lang w:val="en-US" w:eastAsia="zh-CN"/>
        </w:rPr>
        <w:t>火灾事故调查工作中，</w:t>
      </w:r>
      <w:r>
        <w:rPr>
          <w:rFonts w:hint="default" w:ascii="Times New Roman" w:hAnsi="Times New Roman" w:eastAsia="方正仿宋_GBK" w:cs="Times New Roman"/>
          <w:color w:val="000000"/>
          <w:sz w:val="32"/>
          <w:szCs w:val="32"/>
          <w:u w:val="none"/>
        </w:rPr>
        <w:t>调查人员应当诚信公正、恪尽职守，遵守调查工作纪律，保守</w:t>
      </w:r>
      <w:r>
        <w:rPr>
          <w:rFonts w:hint="default" w:ascii="Times New Roman" w:hAnsi="Times New Roman" w:eastAsia="方正仿宋_GBK" w:cs="Times New Roman"/>
          <w:color w:val="000000"/>
          <w:sz w:val="32"/>
          <w:szCs w:val="32"/>
          <w:u w:val="none"/>
          <w:lang w:val="en-US" w:eastAsia="zh-CN"/>
        </w:rPr>
        <w:t>事故</w:t>
      </w:r>
      <w:r>
        <w:rPr>
          <w:rFonts w:hint="default" w:ascii="Times New Roman" w:hAnsi="Times New Roman" w:eastAsia="方正仿宋_GBK" w:cs="Times New Roman"/>
          <w:color w:val="000000"/>
          <w:sz w:val="32"/>
          <w:szCs w:val="32"/>
          <w:u w:val="none"/>
        </w:rPr>
        <w:t>调查秘密。未经批准，调查人员不得擅自</w:t>
      </w:r>
      <w:r>
        <w:rPr>
          <w:rFonts w:hint="default" w:ascii="Times New Roman" w:hAnsi="Times New Roman" w:eastAsia="方正仿宋_GBK" w:cs="Times New Roman"/>
          <w:color w:val="000000"/>
          <w:sz w:val="32"/>
          <w:szCs w:val="32"/>
          <w:u w:val="none"/>
          <w:lang w:val="en-US" w:eastAsia="zh-CN"/>
        </w:rPr>
        <w:t>对外</w:t>
      </w:r>
      <w:r>
        <w:rPr>
          <w:rFonts w:hint="default" w:ascii="Times New Roman" w:hAnsi="Times New Roman" w:eastAsia="方正仿宋_GBK" w:cs="Times New Roman"/>
          <w:color w:val="000000"/>
          <w:sz w:val="32"/>
          <w:szCs w:val="32"/>
          <w:u w:val="none"/>
        </w:rPr>
        <w:t>发布</w:t>
      </w:r>
      <w:r>
        <w:rPr>
          <w:rFonts w:hint="default" w:ascii="Times New Roman" w:hAnsi="Times New Roman" w:eastAsia="方正仿宋_GBK" w:cs="Times New Roman"/>
          <w:color w:val="000000"/>
          <w:sz w:val="32"/>
          <w:szCs w:val="32"/>
          <w:u w:val="none"/>
          <w:lang w:val="en-US" w:eastAsia="zh-CN"/>
        </w:rPr>
        <w:t>火灾事故调查</w:t>
      </w:r>
      <w:r>
        <w:rPr>
          <w:rFonts w:hint="default" w:ascii="Times New Roman" w:hAnsi="Times New Roman" w:eastAsia="方正仿宋_GBK" w:cs="Times New Roman"/>
          <w:color w:val="000000"/>
          <w:sz w:val="32"/>
          <w:szCs w:val="32"/>
          <w:u w:val="none"/>
        </w:rPr>
        <w:t>信息。</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第二十四条  </w:t>
      </w:r>
      <w:r>
        <w:rPr>
          <w:rFonts w:hint="default" w:ascii="Times New Roman" w:hAnsi="Times New Roman" w:eastAsia="方正仿宋_GBK" w:cs="Times New Roman"/>
          <w:color w:val="000000"/>
          <w:sz w:val="32"/>
          <w:szCs w:val="32"/>
          <w:u w:val="none"/>
          <w:lang w:val="en-US" w:eastAsia="zh-CN"/>
        </w:rPr>
        <w:t>火灾事故调查结束后，技术组、管理组应当分别形成专门调查报告，并提交调查组全体会议讨论通过。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火灾</w:t>
      </w:r>
      <w:r>
        <w:rPr>
          <w:rFonts w:hint="default" w:ascii="Times New Roman" w:hAnsi="Times New Roman" w:eastAsia="方正仿宋_GBK" w:cs="Times New Roman"/>
          <w:color w:val="000000"/>
          <w:sz w:val="32"/>
          <w:szCs w:val="32"/>
          <w:u w:val="none"/>
        </w:rPr>
        <w:t>事故调查组</w:t>
      </w:r>
      <w:r>
        <w:rPr>
          <w:rFonts w:hint="default" w:ascii="Times New Roman" w:hAnsi="Times New Roman" w:eastAsia="方正仿宋_GBK" w:cs="Times New Roman"/>
          <w:color w:val="000000"/>
          <w:sz w:val="32"/>
          <w:szCs w:val="32"/>
          <w:u w:val="none"/>
          <w:lang w:val="en-US" w:eastAsia="zh-CN"/>
        </w:rPr>
        <w:t>应当形成火灾事故调查报告，经</w:t>
      </w:r>
      <w:r>
        <w:rPr>
          <w:rFonts w:hint="default" w:ascii="Times New Roman" w:hAnsi="Times New Roman" w:eastAsia="方正仿宋_GBK" w:cs="Times New Roman"/>
          <w:color w:val="000000"/>
          <w:sz w:val="32"/>
          <w:szCs w:val="32"/>
          <w:u w:val="none"/>
        </w:rPr>
        <w:t>调查组全体会议讨论通过后向负责</w:t>
      </w:r>
      <w:r>
        <w:rPr>
          <w:rFonts w:hint="default" w:ascii="Times New Roman" w:hAnsi="Times New Roman" w:eastAsia="方正仿宋_GBK" w:cs="Times New Roman"/>
          <w:color w:val="000000"/>
          <w:sz w:val="32"/>
          <w:szCs w:val="32"/>
          <w:u w:val="none"/>
          <w:lang w:val="en-US" w:eastAsia="zh-CN"/>
        </w:rPr>
        <w:t>组织</w:t>
      </w:r>
      <w:r>
        <w:rPr>
          <w:rFonts w:hint="default" w:ascii="Times New Roman" w:hAnsi="Times New Roman" w:eastAsia="方正仿宋_GBK" w:cs="Times New Roman"/>
          <w:color w:val="000000"/>
          <w:sz w:val="32"/>
          <w:szCs w:val="32"/>
          <w:u w:val="none"/>
        </w:rPr>
        <w:t>调查</w:t>
      </w:r>
      <w:r>
        <w:rPr>
          <w:rFonts w:hint="default" w:ascii="Times New Roman" w:hAnsi="Times New Roman" w:eastAsia="方正仿宋_GBK" w:cs="Times New Roman"/>
          <w:color w:val="000000"/>
          <w:sz w:val="32"/>
          <w:szCs w:val="32"/>
          <w:u w:val="none"/>
          <w:lang w:val="en-US" w:eastAsia="zh-CN"/>
        </w:rPr>
        <w:t>处理</w:t>
      </w:r>
      <w:r>
        <w:rPr>
          <w:rFonts w:hint="default" w:ascii="Times New Roman" w:hAnsi="Times New Roman" w:eastAsia="方正仿宋_GBK" w:cs="Times New Roman"/>
          <w:color w:val="000000"/>
          <w:sz w:val="32"/>
          <w:szCs w:val="32"/>
          <w:u w:val="none"/>
        </w:rPr>
        <w:t>的人民政府提交</w:t>
      </w:r>
      <w:r>
        <w:rPr>
          <w:rFonts w:hint="default" w:ascii="Times New Roman" w:hAnsi="Times New Roman" w:eastAsia="方正仿宋_GBK" w:cs="Times New Roman"/>
          <w:color w:val="000000"/>
          <w:sz w:val="32"/>
          <w:szCs w:val="32"/>
          <w:u w:val="none"/>
          <w:lang w:eastAsia="zh-CN"/>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第二十五条  </w:t>
      </w:r>
      <w:r>
        <w:rPr>
          <w:rFonts w:hint="default" w:ascii="Times New Roman" w:hAnsi="Times New Roman" w:eastAsia="方正仿宋_GBK" w:cs="Times New Roman"/>
          <w:color w:val="000000"/>
          <w:sz w:val="32"/>
          <w:szCs w:val="32"/>
          <w:u w:val="none"/>
          <w:lang w:val="en-US" w:eastAsia="zh-CN"/>
        </w:rPr>
        <w:t>火灾事故调查报告应当包含下列内容：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（一）火灾事故发生单位概况；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（二）火灾事故发生经过和</w:t>
      </w:r>
      <w:r>
        <w:rPr>
          <w:rFonts w:hint="default" w:ascii="Times New Roman" w:hAnsi="Times New Roman" w:eastAsia="方正仿宋_GBK" w:cs="Times New Roman"/>
          <w:color w:val="000000"/>
          <w:sz w:val="32"/>
          <w:szCs w:val="32"/>
          <w:u w:val="none"/>
          <w:lang w:val="en-US" w:eastAsia="zh-CN"/>
        </w:rPr>
        <w:t>应急处置</w:t>
      </w:r>
      <w:r>
        <w:rPr>
          <w:rFonts w:hint="default" w:ascii="Times New Roman" w:hAnsi="Times New Roman" w:eastAsia="方正仿宋_GBK" w:cs="Times New Roman"/>
          <w:color w:val="000000"/>
          <w:sz w:val="32"/>
          <w:szCs w:val="32"/>
          <w:u w:val="none"/>
        </w:rPr>
        <w:t>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（三）火灾事故造成的人员伤亡和直接经济损失；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（四）火灾事故的起火原因、灾害成因和性质；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（五）火灾事故责任的认定</w:t>
      </w:r>
      <w:r>
        <w:rPr>
          <w:rFonts w:hint="default" w:ascii="Times New Roman" w:hAnsi="Times New Roman" w:eastAsia="方正仿宋_GBK" w:cs="Times New Roman"/>
          <w:color w:val="00000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六</w:t>
      </w:r>
      <w:r>
        <w:rPr>
          <w:rFonts w:hint="default" w:ascii="Times New Roman" w:hAnsi="Times New Roman" w:eastAsia="方正仿宋_GBK" w:cs="Times New Roman"/>
          <w:color w:val="000000"/>
          <w:sz w:val="32"/>
          <w:szCs w:val="32"/>
          <w:u w:val="none"/>
          <w:lang w:eastAsia="zh-CN"/>
        </w:rPr>
        <w:t>）</w:t>
      </w:r>
      <w:r>
        <w:rPr>
          <w:rFonts w:hint="eastAsia" w:ascii="Times New Roman" w:hAnsi="Times New Roman" w:eastAsia="方正仿宋_GBK" w:cs="Times New Roman"/>
          <w:color w:val="000000"/>
          <w:sz w:val="32"/>
          <w:szCs w:val="32"/>
          <w:u w:val="none"/>
          <w:lang w:val="en-US" w:eastAsia="zh-CN"/>
        </w:rPr>
        <w:t>对火灾事故发生单位、相关单位、非公职人员的处理建议；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eastAsia" w:ascii="Times New Roman" w:hAnsi="Times New Roman" w:eastAsia="方正仿宋_GBK" w:cs="Times New Roman"/>
          <w:color w:val="000000"/>
          <w:sz w:val="32"/>
          <w:szCs w:val="32"/>
          <w:u w:val="none"/>
          <w:lang w:val="en-US" w:eastAsia="zh-CN"/>
        </w:rPr>
        <w:t>（七）</w:t>
      </w:r>
      <w:r>
        <w:rPr>
          <w:rFonts w:hint="default" w:ascii="Times New Roman" w:hAnsi="Times New Roman" w:eastAsia="方正仿宋_GBK" w:cs="Times New Roman"/>
          <w:color w:val="000000"/>
          <w:sz w:val="32"/>
          <w:szCs w:val="32"/>
          <w:u w:val="none"/>
          <w:lang w:val="en-US" w:eastAsia="zh-CN"/>
        </w:rPr>
        <w:t>追责问责的人员建议名单及责任事实</w:t>
      </w:r>
      <w:r>
        <w:rPr>
          <w:rFonts w:hint="default" w:ascii="Times New Roman" w:hAnsi="Times New Roman" w:eastAsia="方正仿宋_GBK" w:cs="Times New Roman"/>
          <w:color w:val="00000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w:t>
      </w:r>
      <w:r>
        <w:rPr>
          <w:rFonts w:hint="eastAsia" w:ascii="Times New Roman" w:hAnsi="Times New Roman" w:eastAsia="方正仿宋_GBK" w:cs="Times New Roman"/>
          <w:color w:val="000000"/>
          <w:sz w:val="32"/>
          <w:szCs w:val="32"/>
          <w:u w:val="none"/>
          <w:lang w:val="en-US" w:eastAsia="zh-CN"/>
        </w:rPr>
        <w:t>八</w:t>
      </w:r>
      <w:r>
        <w:rPr>
          <w:rFonts w:hint="default" w:ascii="Times New Roman" w:hAnsi="Times New Roman" w:eastAsia="方正仿宋_GBK" w:cs="Times New Roman"/>
          <w:color w:val="000000"/>
          <w:sz w:val="32"/>
          <w:szCs w:val="32"/>
          <w:u w:val="none"/>
        </w:rPr>
        <w:t>）火灾事故防范和整改措施建议及工作要求。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lang w:val="en-US" w:eastAsia="zh-CN"/>
        </w:rPr>
        <w:t>火灾</w:t>
      </w:r>
      <w:r>
        <w:rPr>
          <w:rFonts w:hint="default" w:ascii="Times New Roman" w:hAnsi="Times New Roman" w:eastAsia="方正仿宋_GBK" w:cs="Times New Roman"/>
          <w:color w:val="000000"/>
          <w:sz w:val="32"/>
          <w:szCs w:val="32"/>
          <w:u w:val="none"/>
        </w:rPr>
        <w:t>事故调查报告应当附具</w:t>
      </w:r>
      <w:r>
        <w:rPr>
          <w:rFonts w:hint="eastAsia" w:ascii="Times New Roman" w:hAnsi="Times New Roman" w:eastAsia="方正仿宋_GBK" w:cs="Times New Roman"/>
          <w:color w:val="000000"/>
          <w:sz w:val="32"/>
          <w:szCs w:val="32"/>
          <w:u w:val="none"/>
          <w:lang w:val="en-US" w:eastAsia="zh-CN"/>
        </w:rPr>
        <w:t>相关</w:t>
      </w:r>
      <w:r>
        <w:rPr>
          <w:rFonts w:hint="default" w:ascii="Times New Roman" w:hAnsi="Times New Roman" w:eastAsia="方正仿宋_GBK" w:cs="Times New Roman"/>
          <w:color w:val="000000"/>
          <w:sz w:val="32"/>
          <w:szCs w:val="32"/>
          <w:u w:val="none"/>
        </w:rPr>
        <w:t>证据材料</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调查组全体成员应当逐一确认调查报告并</w:t>
      </w:r>
      <w:r>
        <w:rPr>
          <w:rFonts w:hint="eastAsia" w:ascii="Times New Roman" w:hAnsi="Times New Roman" w:eastAsia="方正仿宋_GBK" w:cs="Times New Roman"/>
          <w:color w:val="000000"/>
          <w:sz w:val="32"/>
          <w:szCs w:val="32"/>
          <w:u w:val="none"/>
          <w:lang w:val="en-US" w:eastAsia="zh-CN"/>
        </w:rPr>
        <w:t>签</w:t>
      </w:r>
      <w:r>
        <w:rPr>
          <w:rFonts w:hint="default" w:ascii="Times New Roman" w:hAnsi="Times New Roman" w:eastAsia="方正仿宋_GBK" w:cs="Times New Roman"/>
          <w:color w:val="000000"/>
          <w:sz w:val="32"/>
          <w:szCs w:val="32"/>
          <w:u w:val="none"/>
        </w:rPr>
        <w:t>名。</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第二十六条  </w:t>
      </w:r>
      <w:r>
        <w:rPr>
          <w:rFonts w:hint="default" w:ascii="Times New Roman" w:hAnsi="Times New Roman" w:eastAsia="方正仿宋_GBK" w:cs="Times New Roman"/>
          <w:color w:val="000000"/>
          <w:sz w:val="32"/>
          <w:szCs w:val="32"/>
          <w:u w:val="none"/>
          <w:lang w:val="en-US" w:eastAsia="zh-CN"/>
        </w:rPr>
        <w:t>火灾</w:t>
      </w:r>
      <w:r>
        <w:rPr>
          <w:rFonts w:hint="default" w:ascii="Times New Roman" w:hAnsi="Times New Roman" w:eastAsia="方正仿宋_GBK" w:cs="Times New Roman"/>
          <w:color w:val="000000"/>
          <w:sz w:val="32"/>
          <w:szCs w:val="32"/>
          <w:u w:val="none"/>
        </w:rPr>
        <w:t>事故调查组应当自较大火灾事故发生之日起</w:t>
      </w:r>
      <w:r>
        <w:rPr>
          <w:rFonts w:hint="default" w:ascii="Times New Roman" w:hAnsi="Times New Roman" w:eastAsia="方正仿宋_GBK" w:cs="Times New Roman"/>
          <w:color w:val="000000"/>
          <w:sz w:val="32"/>
          <w:szCs w:val="32"/>
          <w:u w:val="none"/>
          <w:lang w:val="en-US" w:eastAsia="zh-CN"/>
        </w:rPr>
        <w:t>60</w:t>
      </w:r>
      <w:r>
        <w:rPr>
          <w:rFonts w:hint="default" w:ascii="Times New Roman" w:hAnsi="Times New Roman" w:eastAsia="方正仿宋_GBK" w:cs="Times New Roman"/>
          <w:color w:val="000000"/>
          <w:sz w:val="32"/>
          <w:szCs w:val="32"/>
          <w:u w:val="none"/>
        </w:rPr>
        <w:t>日内，自造成人员死亡或</w:t>
      </w:r>
      <w:r>
        <w:rPr>
          <w:rFonts w:hint="default" w:ascii="Times New Roman" w:hAnsi="Times New Roman" w:eastAsia="方正仿宋_GBK" w:cs="Times New Roman"/>
          <w:color w:val="000000"/>
          <w:sz w:val="32"/>
          <w:szCs w:val="32"/>
          <w:u w:val="none"/>
          <w:lang w:val="en-US" w:eastAsia="zh-CN"/>
        </w:rPr>
        <w:t>重大</w:t>
      </w:r>
      <w:r>
        <w:rPr>
          <w:rFonts w:hint="default" w:ascii="Times New Roman" w:hAnsi="Times New Roman" w:eastAsia="方正仿宋_GBK" w:cs="Times New Roman"/>
          <w:color w:val="000000"/>
          <w:sz w:val="32"/>
          <w:szCs w:val="32"/>
          <w:u w:val="none"/>
        </w:rPr>
        <w:t>社会影响的一般火灾事故发生之日起</w:t>
      </w:r>
      <w:r>
        <w:rPr>
          <w:rFonts w:hint="default" w:ascii="Times New Roman" w:hAnsi="Times New Roman" w:eastAsia="方正仿宋_GBK" w:cs="Times New Roman"/>
          <w:color w:val="000000"/>
          <w:sz w:val="32"/>
          <w:szCs w:val="32"/>
          <w:u w:val="none"/>
          <w:lang w:val="en-US" w:eastAsia="zh-CN"/>
        </w:rPr>
        <w:t>30</w:t>
      </w:r>
      <w:r>
        <w:rPr>
          <w:rFonts w:hint="default" w:ascii="Times New Roman" w:hAnsi="Times New Roman" w:eastAsia="方正仿宋_GBK" w:cs="Times New Roman"/>
          <w:color w:val="000000"/>
          <w:sz w:val="32"/>
          <w:szCs w:val="32"/>
          <w:u w:val="none"/>
        </w:rPr>
        <w:t>日内，向负责</w:t>
      </w:r>
      <w:r>
        <w:rPr>
          <w:rFonts w:hint="default" w:ascii="Times New Roman" w:hAnsi="Times New Roman" w:eastAsia="方正仿宋_GBK" w:cs="Times New Roman"/>
          <w:color w:val="000000"/>
          <w:sz w:val="32"/>
          <w:szCs w:val="32"/>
          <w:u w:val="none"/>
          <w:lang w:val="en-US" w:eastAsia="zh-CN"/>
        </w:rPr>
        <w:t>组织</w:t>
      </w:r>
      <w:r>
        <w:rPr>
          <w:rFonts w:hint="default" w:ascii="Times New Roman" w:hAnsi="Times New Roman" w:eastAsia="方正仿宋_GBK" w:cs="Times New Roman"/>
          <w:color w:val="000000"/>
          <w:sz w:val="32"/>
          <w:szCs w:val="32"/>
          <w:u w:val="none"/>
        </w:rPr>
        <w:t>调查处理的人民政府提交</w:t>
      </w:r>
      <w:r>
        <w:rPr>
          <w:rFonts w:hint="default" w:ascii="Times New Roman" w:hAnsi="Times New Roman" w:eastAsia="方正仿宋_GBK" w:cs="Times New Roman"/>
          <w:color w:val="000000"/>
          <w:sz w:val="32"/>
          <w:szCs w:val="32"/>
          <w:u w:val="none"/>
          <w:lang w:val="en-US" w:eastAsia="zh-CN"/>
        </w:rPr>
        <w:t>火灾</w:t>
      </w:r>
      <w:r>
        <w:rPr>
          <w:rFonts w:hint="default" w:ascii="Times New Roman" w:hAnsi="Times New Roman" w:eastAsia="方正仿宋_GBK" w:cs="Times New Roman"/>
          <w:color w:val="000000"/>
          <w:sz w:val="32"/>
          <w:szCs w:val="32"/>
          <w:u w:val="none"/>
        </w:rPr>
        <w:t>事故调查报告。</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特殊情况下，经负责</w:t>
      </w:r>
      <w:r>
        <w:rPr>
          <w:rFonts w:hint="default" w:ascii="Times New Roman" w:hAnsi="Times New Roman" w:eastAsia="方正仿宋_GBK" w:cs="Times New Roman"/>
          <w:color w:val="000000"/>
          <w:sz w:val="32"/>
          <w:szCs w:val="32"/>
          <w:u w:val="none"/>
          <w:lang w:val="en-US" w:eastAsia="zh-CN"/>
        </w:rPr>
        <w:t>组织</w:t>
      </w:r>
      <w:r>
        <w:rPr>
          <w:rFonts w:hint="default" w:ascii="Times New Roman" w:hAnsi="Times New Roman" w:eastAsia="方正仿宋_GBK" w:cs="Times New Roman"/>
          <w:color w:val="000000"/>
          <w:sz w:val="32"/>
          <w:szCs w:val="32"/>
          <w:u w:val="none"/>
        </w:rPr>
        <w:t>调查处理的人民政府批准，可以适当延长提交</w:t>
      </w:r>
      <w:r>
        <w:rPr>
          <w:rFonts w:hint="default" w:ascii="Times New Roman" w:hAnsi="Times New Roman" w:eastAsia="方正仿宋_GBK" w:cs="Times New Roman"/>
          <w:color w:val="000000"/>
          <w:sz w:val="32"/>
          <w:szCs w:val="32"/>
          <w:u w:val="none"/>
          <w:lang w:val="en-US" w:eastAsia="zh-CN"/>
        </w:rPr>
        <w:t>火灾</w:t>
      </w:r>
      <w:r>
        <w:rPr>
          <w:rFonts w:hint="default" w:ascii="Times New Roman" w:hAnsi="Times New Roman" w:eastAsia="方正仿宋_GBK" w:cs="Times New Roman"/>
          <w:color w:val="000000"/>
          <w:sz w:val="32"/>
          <w:szCs w:val="32"/>
          <w:u w:val="none"/>
        </w:rPr>
        <w:t>事故调查报告的期限，较大火灾事故延长的期限最长不超过</w:t>
      </w:r>
      <w:r>
        <w:rPr>
          <w:rFonts w:hint="default" w:ascii="Times New Roman" w:hAnsi="Times New Roman" w:eastAsia="方正仿宋_GBK" w:cs="Times New Roman"/>
          <w:color w:val="000000"/>
          <w:sz w:val="32"/>
          <w:szCs w:val="32"/>
          <w:u w:val="none"/>
          <w:lang w:val="en-US" w:eastAsia="zh-CN"/>
        </w:rPr>
        <w:t>60</w:t>
      </w:r>
      <w:r>
        <w:rPr>
          <w:rFonts w:hint="default" w:ascii="Times New Roman" w:hAnsi="Times New Roman" w:eastAsia="方正仿宋_GBK" w:cs="Times New Roman"/>
          <w:color w:val="000000"/>
          <w:sz w:val="32"/>
          <w:szCs w:val="32"/>
          <w:u w:val="none"/>
        </w:rPr>
        <w:t>日，造成</w:t>
      </w:r>
      <w:r>
        <w:rPr>
          <w:rFonts w:hint="default" w:ascii="Times New Roman" w:hAnsi="Times New Roman" w:eastAsia="方正仿宋_GBK" w:cs="Times New Roman"/>
          <w:color w:val="000000"/>
          <w:sz w:val="32"/>
          <w:szCs w:val="32"/>
          <w:u w:val="none"/>
          <w:lang w:val="en-US" w:eastAsia="zh-CN"/>
        </w:rPr>
        <w:t>人员死亡</w:t>
      </w:r>
      <w:r>
        <w:rPr>
          <w:rFonts w:hint="default" w:ascii="Times New Roman" w:hAnsi="Times New Roman" w:eastAsia="方正仿宋_GBK" w:cs="Times New Roman"/>
          <w:color w:val="000000"/>
          <w:sz w:val="32"/>
          <w:szCs w:val="32"/>
          <w:u w:val="none"/>
        </w:rPr>
        <w:t>或</w:t>
      </w:r>
      <w:r>
        <w:rPr>
          <w:rFonts w:hint="default" w:ascii="Times New Roman" w:hAnsi="Times New Roman" w:eastAsia="方正仿宋_GBK" w:cs="Times New Roman"/>
          <w:color w:val="000000"/>
          <w:sz w:val="32"/>
          <w:szCs w:val="32"/>
          <w:u w:val="none"/>
          <w:lang w:val="en-US" w:eastAsia="zh-CN"/>
        </w:rPr>
        <w:t>重大</w:t>
      </w:r>
      <w:r>
        <w:rPr>
          <w:rFonts w:hint="default" w:ascii="Times New Roman" w:hAnsi="Times New Roman" w:eastAsia="方正仿宋_GBK" w:cs="Times New Roman"/>
          <w:color w:val="000000"/>
          <w:sz w:val="32"/>
          <w:szCs w:val="32"/>
          <w:u w:val="none"/>
        </w:rPr>
        <w:t>社会影响的一般火灾事故延长的期限最长不超过</w:t>
      </w:r>
      <w:r>
        <w:rPr>
          <w:rFonts w:hint="default" w:ascii="Times New Roman" w:hAnsi="Times New Roman" w:eastAsia="方正仿宋_GBK" w:cs="Times New Roman"/>
          <w:color w:val="000000"/>
          <w:sz w:val="32"/>
          <w:szCs w:val="32"/>
          <w:u w:val="none"/>
          <w:lang w:val="en-US" w:eastAsia="zh-CN"/>
        </w:rPr>
        <w:t>30</w:t>
      </w:r>
      <w:r>
        <w:rPr>
          <w:rFonts w:hint="default" w:ascii="Times New Roman" w:hAnsi="Times New Roman" w:eastAsia="方正仿宋_GBK" w:cs="Times New Roman"/>
          <w:color w:val="000000"/>
          <w:sz w:val="32"/>
          <w:szCs w:val="32"/>
          <w:u w:val="none"/>
        </w:rPr>
        <w:t>日。</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第二十七条  </w:t>
      </w:r>
      <w:r>
        <w:rPr>
          <w:rFonts w:hint="default" w:ascii="Times New Roman" w:hAnsi="Times New Roman" w:eastAsia="方正仿宋_GBK" w:cs="Times New Roman"/>
          <w:color w:val="000000"/>
          <w:sz w:val="32"/>
          <w:szCs w:val="32"/>
          <w:u w:val="none"/>
        </w:rPr>
        <w:t>下列时间不计入火灾事故调查期限，但应当在提交事故调查报告时向负责调查的人民政府</w:t>
      </w:r>
      <w:r>
        <w:rPr>
          <w:rFonts w:hint="default" w:ascii="Times New Roman" w:hAnsi="Times New Roman" w:eastAsia="方正仿宋_GBK" w:cs="Times New Roman"/>
          <w:color w:val="000000"/>
          <w:sz w:val="32"/>
          <w:szCs w:val="32"/>
          <w:u w:val="none"/>
          <w:lang w:val="en-US" w:eastAsia="zh-CN"/>
        </w:rPr>
        <w:t>作出书面</w:t>
      </w:r>
      <w:r>
        <w:rPr>
          <w:rFonts w:hint="default" w:ascii="Times New Roman" w:hAnsi="Times New Roman" w:eastAsia="方正仿宋_GBK" w:cs="Times New Roman"/>
          <w:color w:val="000000"/>
          <w:sz w:val="32"/>
          <w:szCs w:val="32"/>
          <w:u w:val="none"/>
        </w:rPr>
        <w:t>说明：</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一</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瞒报、谎报、迟报</w:t>
      </w:r>
      <w:r>
        <w:rPr>
          <w:rFonts w:hint="default" w:ascii="Times New Roman" w:hAnsi="Times New Roman" w:eastAsia="方正仿宋_GBK" w:cs="Times New Roman"/>
          <w:color w:val="000000"/>
          <w:kern w:val="2"/>
          <w:sz w:val="32"/>
          <w:szCs w:val="32"/>
          <w:u w:val="none"/>
          <w:lang w:val="en-US" w:eastAsia="zh-CN" w:bidi="ar-SA"/>
        </w:rPr>
        <w:t>火灾</w:t>
      </w:r>
      <w:r>
        <w:rPr>
          <w:rFonts w:hint="default" w:ascii="Times New Roman" w:hAnsi="Times New Roman" w:eastAsia="方正仿宋_GBK" w:cs="Times New Roman"/>
          <w:color w:val="000000"/>
          <w:sz w:val="32"/>
          <w:szCs w:val="32"/>
          <w:u w:val="none"/>
        </w:rPr>
        <w:t>事故的调查核实所需的时间</w:t>
      </w:r>
      <w:r>
        <w:rPr>
          <w:rFonts w:hint="default" w:ascii="Times New Roman" w:hAnsi="Times New Roman" w:eastAsia="方正仿宋_GBK" w:cs="Times New Roman"/>
          <w:color w:val="00000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630" w:leftChars="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二</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因应急处置无法进行现场勘验的时间</w:t>
      </w:r>
      <w:r>
        <w:rPr>
          <w:rFonts w:hint="default" w:ascii="Times New Roman" w:hAnsi="Times New Roman" w:eastAsia="方正仿宋_GBK" w:cs="Times New Roman"/>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（三）挂牌督办、跟踪督办火灾事故审核备案</w:t>
      </w:r>
      <w:r>
        <w:rPr>
          <w:rFonts w:hint="eastAsia" w:ascii="Times New Roman" w:hAnsi="Times New Roman" w:eastAsia="方正仿宋_GBK" w:cs="Times New Roman"/>
          <w:color w:val="000000"/>
          <w:sz w:val="32"/>
          <w:szCs w:val="32"/>
          <w:u w:val="none"/>
          <w:lang w:val="en-US" w:eastAsia="zh-CN"/>
        </w:rPr>
        <w:t>的</w:t>
      </w:r>
      <w:r>
        <w:rPr>
          <w:rFonts w:hint="default" w:ascii="Times New Roman" w:hAnsi="Times New Roman" w:eastAsia="方正仿宋_GBK" w:cs="Times New Roman"/>
          <w:color w:val="000000"/>
          <w:sz w:val="32"/>
          <w:szCs w:val="32"/>
          <w:u w:val="none"/>
        </w:rPr>
        <w:t>时间</w:t>
      </w:r>
      <w:r>
        <w:rPr>
          <w:rFonts w:hint="default" w:ascii="Times New Roman" w:hAnsi="Times New Roman" w:eastAsia="方正仿宋_GBK" w:cs="Times New Roman"/>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仿宋_GBK" w:cs="Times New Roman"/>
          <w:color w:val="000000"/>
          <w:sz w:val="32"/>
          <w:szCs w:val="32"/>
          <w:u w:val="none"/>
        </w:rPr>
        <w:t>（四）检验、鉴定所需的时间</w:t>
      </w:r>
      <w:r>
        <w:rPr>
          <w:rFonts w:hint="default" w:ascii="Times New Roman" w:hAnsi="Times New Roman" w:eastAsia="方正仿宋_GBK" w:cs="Times New Roman"/>
          <w:color w:val="00000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（五）因不可抗力原因无法开展火灾事故调查的时间。</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第二十八条  </w:t>
      </w:r>
      <w:r>
        <w:rPr>
          <w:rFonts w:hint="default" w:ascii="Times New Roman" w:hAnsi="Times New Roman" w:eastAsia="方正仿宋_GBK" w:cs="Times New Roman"/>
          <w:color w:val="000000"/>
          <w:kern w:val="2"/>
          <w:sz w:val="32"/>
          <w:szCs w:val="32"/>
          <w:u w:val="none"/>
          <w:lang w:val="en-US" w:eastAsia="zh-CN" w:bidi="ar-SA"/>
        </w:rPr>
        <w:t>火灾事故调查组在调查期间应当公开举报电话、信箱或者电子邮件地址，受理</w:t>
      </w:r>
      <w:r>
        <w:rPr>
          <w:rFonts w:hint="eastAsia" w:ascii="Times New Roman" w:hAnsi="Times New Roman" w:eastAsia="方正仿宋_GBK" w:cs="Times New Roman"/>
          <w:color w:val="000000"/>
          <w:kern w:val="2"/>
          <w:sz w:val="32"/>
          <w:szCs w:val="32"/>
          <w:u w:val="none"/>
          <w:lang w:val="en-US" w:eastAsia="zh-CN" w:bidi="ar-SA"/>
        </w:rPr>
        <w:t>和</w:t>
      </w:r>
      <w:r>
        <w:rPr>
          <w:rFonts w:hint="default" w:ascii="Times New Roman" w:hAnsi="Times New Roman" w:eastAsia="方正仿宋_GBK" w:cs="Times New Roman"/>
          <w:color w:val="000000"/>
          <w:kern w:val="2"/>
          <w:sz w:val="32"/>
          <w:szCs w:val="32"/>
          <w:u w:val="none"/>
          <w:lang w:val="en-US" w:eastAsia="zh-CN" w:bidi="ar-SA"/>
        </w:rPr>
        <w:t>调查</w:t>
      </w:r>
      <w:r>
        <w:rPr>
          <w:rFonts w:hint="eastAsia" w:ascii="Times New Roman" w:hAnsi="Times New Roman" w:eastAsia="方正仿宋_GBK" w:cs="Times New Roman"/>
          <w:color w:val="000000"/>
          <w:kern w:val="2"/>
          <w:sz w:val="32"/>
          <w:szCs w:val="32"/>
          <w:u w:val="none"/>
          <w:lang w:val="en-US" w:eastAsia="zh-CN" w:bidi="ar-SA"/>
        </w:rPr>
        <w:t>与</w:t>
      </w:r>
      <w:r>
        <w:rPr>
          <w:rFonts w:hint="default" w:ascii="Times New Roman" w:hAnsi="Times New Roman" w:eastAsia="方正仿宋_GBK" w:cs="Times New Roman"/>
          <w:color w:val="000000"/>
          <w:kern w:val="2"/>
          <w:sz w:val="32"/>
          <w:szCs w:val="32"/>
          <w:u w:val="none"/>
          <w:lang w:val="en-US" w:eastAsia="zh-CN" w:bidi="ar-SA"/>
        </w:rPr>
        <w:t>火灾事故有关的举报投诉，及时组织有关部门依法处理。</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第二十九条  </w:t>
      </w:r>
      <w:r>
        <w:rPr>
          <w:rFonts w:hint="default" w:ascii="Times New Roman" w:hAnsi="Times New Roman" w:eastAsia="方正仿宋_GBK" w:cs="Times New Roman"/>
          <w:color w:val="000000"/>
          <w:sz w:val="32"/>
          <w:szCs w:val="32"/>
          <w:u w:val="none"/>
          <w:lang w:val="en-US" w:eastAsia="zh-CN"/>
        </w:rPr>
        <w:t>负责组织调查处理的</w:t>
      </w:r>
      <w:r>
        <w:rPr>
          <w:rFonts w:hint="default" w:ascii="Times New Roman" w:hAnsi="Times New Roman" w:eastAsia="方正仿宋_GBK" w:cs="Times New Roman"/>
          <w:color w:val="000000"/>
          <w:sz w:val="32"/>
          <w:szCs w:val="32"/>
          <w:u w:val="none"/>
        </w:rPr>
        <w:t>人民政府批复火灾事故调查报告后</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火灾</w:t>
      </w:r>
      <w:r>
        <w:rPr>
          <w:rFonts w:hint="default" w:ascii="Times New Roman" w:hAnsi="Times New Roman" w:eastAsia="方正仿宋_GBK" w:cs="Times New Roman"/>
          <w:color w:val="000000"/>
          <w:sz w:val="32"/>
          <w:szCs w:val="32"/>
          <w:u w:val="none"/>
        </w:rPr>
        <w:t>事故调查工作即告结束。</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jc w:val="center"/>
        <w:textAlignment w:val="auto"/>
        <w:rPr>
          <w:rFonts w:hint="default" w:ascii="Times New Roman" w:hAnsi="Times New Roman" w:eastAsia="黑体" w:cs="Times New Roman"/>
          <w:color w:val="000000"/>
          <w:sz w:val="32"/>
          <w:szCs w:val="32"/>
          <w:u w:val="none"/>
          <w:lang w:val="en-US" w:eastAsia="zh-CN"/>
        </w:rPr>
      </w:pPr>
      <w:r>
        <w:rPr>
          <w:rFonts w:hint="eastAsia" w:ascii="Times New Roman" w:hAnsi="Times New Roman" w:eastAsia="黑体" w:cs="Times New Roman"/>
          <w:color w:val="000000"/>
          <w:sz w:val="32"/>
          <w:szCs w:val="32"/>
          <w:u w:val="none"/>
          <w:lang w:val="en-US" w:eastAsia="zh-CN"/>
        </w:rPr>
        <w:t xml:space="preserve">第三章  </w:t>
      </w:r>
      <w:r>
        <w:rPr>
          <w:rFonts w:hint="default" w:ascii="Times New Roman" w:hAnsi="Times New Roman" w:eastAsia="黑体" w:cs="Times New Roman"/>
          <w:color w:val="000000"/>
          <w:sz w:val="32"/>
          <w:szCs w:val="32"/>
          <w:u w:val="none"/>
          <w:lang w:val="en-US" w:eastAsia="zh-CN"/>
        </w:rPr>
        <w:t>事故处理</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楷体_GBK" w:hAnsi="方正楷体_GBK" w:eastAsia="方正楷体_GBK" w:cs="方正楷体_GBK"/>
          <w:color w:val="000000"/>
          <w:sz w:val="32"/>
          <w:szCs w:val="32"/>
          <w:u w:val="none"/>
          <w:lang w:eastAsia="zh-CN"/>
        </w:rPr>
      </w:pPr>
      <w:r>
        <w:rPr>
          <w:rFonts w:hint="default" w:ascii="Times New Roman" w:hAnsi="Times New Roman" w:eastAsia="方正黑体_GBK" w:cs="Times New Roman"/>
          <w:color w:val="000000"/>
          <w:sz w:val="32"/>
          <w:szCs w:val="32"/>
          <w:u w:val="none"/>
          <w:lang w:val="en-US" w:eastAsia="zh-CN"/>
        </w:rPr>
        <w:t xml:space="preserve">第三十条  </w:t>
      </w:r>
      <w:r>
        <w:rPr>
          <w:rFonts w:hint="default" w:ascii="Times New Roman" w:hAnsi="Times New Roman" w:eastAsia="方正仿宋_GBK" w:cs="Times New Roman"/>
          <w:color w:val="000000"/>
          <w:sz w:val="32"/>
          <w:szCs w:val="32"/>
          <w:u w:val="none"/>
        </w:rPr>
        <w:t>负责组织调查处理的人民政府应当自收到火灾事故调查报告之日起</w:t>
      </w:r>
      <w:r>
        <w:rPr>
          <w:rFonts w:hint="default" w:ascii="Times New Roman" w:hAnsi="Times New Roman" w:eastAsia="方正仿宋_GBK" w:cs="Times New Roman"/>
          <w:color w:val="000000"/>
          <w:sz w:val="32"/>
          <w:szCs w:val="32"/>
          <w:u w:val="none"/>
          <w:lang w:val="en-US" w:eastAsia="zh-CN"/>
        </w:rPr>
        <w:t>15</w:t>
      </w:r>
      <w:r>
        <w:rPr>
          <w:rFonts w:hint="default" w:ascii="Times New Roman" w:hAnsi="Times New Roman" w:eastAsia="方正仿宋_GBK" w:cs="Times New Roman"/>
          <w:color w:val="000000"/>
          <w:sz w:val="32"/>
          <w:szCs w:val="32"/>
          <w:u w:val="none"/>
        </w:rPr>
        <w:t>日内</w:t>
      </w:r>
      <w:r>
        <w:rPr>
          <w:rFonts w:hint="default" w:ascii="Times New Roman" w:hAnsi="Times New Roman" w:eastAsia="方正仿宋_GBK" w:cs="Times New Roman"/>
          <w:color w:val="000000"/>
          <w:sz w:val="32"/>
          <w:szCs w:val="32"/>
          <w:u w:val="none"/>
          <w:lang w:val="en-US" w:eastAsia="zh-CN"/>
        </w:rPr>
        <w:t>作</w:t>
      </w:r>
      <w:r>
        <w:rPr>
          <w:rFonts w:hint="default" w:ascii="Times New Roman" w:hAnsi="Times New Roman" w:eastAsia="方正仿宋_GBK" w:cs="Times New Roman"/>
          <w:color w:val="000000"/>
          <w:sz w:val="32"/>
          <w:szCs w:val="32"/>
          <w:u w:val="none"/>
        </w:rPr>
        <w:t>出批复，事故调查结案</w:t>
      </w:r>
      <w:r>
        <w:rPr>
          <w:rFonts w:hint="eastAsia" w:ascii="Times New Roman" w:hAnsi="Times New Roman" w:eastAsia="方正仿宋_GBK" w:cs="Times New Roman"/>
          <w:color w:val="000000"/>
          <w:sz w:val="32"/>
          <w:szCs w:val="32"/>
          <w:u w:val="none"/>
          <w:lang w:val="en-US" w:eastAsia="zh-CN"/>
        </w:rPr>
        <w:t>；</w:t>
      </w:r>
      <w:r>
        <w:rPr>
          <w:rFonts w:hint="eastAsia" w:ascii="Times New Roman" w:hAnsi="Times New Roman" w:eastAsia="方正仿宋_GBK" w:cs="Times New Roman"/>
          <w:color w:val="000000"/>
          <w:kern w:val="2"/>
          <w:sz w:val="32"/>
          <w:szCs w:val="32"/>
          <w:u w:val="none"/>
          <w:lang w:val="en-US" w:eastAsia="zh-CN" w:bidi="ar-SA"/>
        </w:rPr>
        <w:t>特殊情况下，批复时间可以适当延长，但延长的期限最长不超过15日</w:t>
      </w:r>
      <w:r>
        <w:rPr>
          <w:rFonts w:hint="eastAsia" w:ascii="方正楷体_GBK" w:hAnsi="方正楷体_GBK" w:eastAsia="方正楷体_GBK" w:cs="方正楷体_GBK"/>
          <w:color w:val="000000"/>
          <w:sz w:val="32"/>
          <w:szCs w:val="32"/>
          <w:u w:val="none"/>
          <w:lang w:eastAsia="zh-CN"/>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仿宋_GBK" w:cs="Times New Roman"/>
          <w:color w:val="000000"/>
          <w:sz w:val="32"/>
          <w:szCs w:val="32"/>
          <w:u w:val="none"/>
        </w:rPr>
        <w:t>批复应当以人民政府公函形式</w:t>
      </w:r>
      <w:r>
        <w:rPr>
          <w:rFonts w:hint="default" w:ascii="Times New Roman" w:hAnsi="Times New Roman" w:eastAsia="方正仿宋_GBK" w:cs="Times New Roman"/>
          <w:color w:val="000000"/>
          <w:sz w:val="32"/>
          <w:szCs w:val="32"/>
          <w:u w:val="none"/>
          <w:lang w:val="en-US" w:eastAsia="zh-CN"/>
        </w:rPr>
        <w:t>作</w:t>
      </w:r>
      <w:r>
        <w:rPr>
          <w:rFonts w:hint="default" w:ascii="Times New Roman" w:hAnsi="Times New Roman" w:eastAsia="方正仿宋_GBK" w:cs="Times New Roman"/>
          <w:color w:val="000000"/>
          <w:sz w:val="32"/>
          <w:szCs w:val="32"/>
          <w:u w:val="none"/>
        </w:rPr>
        <w:t>出，主送有关下级人民政府、</w:t>
      </w:r>
      <w:r>
        <w:rPr>
          <w:rFonts w:hint="default" w:ascii="Times New Roman" w:hAnsi="Times New Roman" w:eastAsia="方正仿宋_GBK" w:cs="Times New Roman"/>
          <w:color w:val="000000"/>
          <w:sz w:val="32"/>
          <w:szCs w:val="32"/>
          <w:u w:val="none"/>
          <w:lang w:val="en-US" w:eastAsia="zh-CN"/>
        </w:rPr>
        <w:t>火灾</w:t>
      </w:r>
      <w:r>
        <w:rPr>
          <w:rFonts w:hint="default" w:ascii="Times New Roman" w:hAnsi="Times New Roman" w:eastAsia="方正仿宋_GBK" w:cs="Times New Roman"/>
          <w:color w:val="000000"/>
          <w:sz w:val="32"/>
          <w:szCs w:val="32"/>
          <w:u w:val="none"/>
        </w:rPr>
        <w:t>事故调查组成员单位、相关单位，抄送有关监察机关、检察机关；涉及完善法律法规、制修订标准规范建议的，</w:t>
      </w:r>
      <w:r>
        <w:rPr>
          <w:rFonts w:hint="default" w:ascii="Times New Roman" w:hAnsi="Times New Roman" w:eastAsia="方正仿宋_GBK" w:cs="Times New Roman"/>
          <w:color w:val="000000"/>
          <w:sz w:val="32"/>
          <w:szCs w:val="32"/>
          <w:u w:val="none"/>
          <w:lang w:val="en-US" w:eastAsia="zh-CN"/>
        </w:rPr>
        <w:t>抄告</w:t>
      </w:r>
      <w:r>
        <w:rPr>
          <w:rFonts w:hint="default" w:ascii="Times New Roman" w:hAnsi="Times New Roman" w:eastAsia="方正仿宋_GBK" w:cs="Times New Roman"/>
          <w:color w:val="000000"/>
          <w:sz w:val="32"/>
          <w:szCs w:val="32"/>
          <w:u w:val="none"/>
        </w:rPr>
        <w:t>相关立法机关、标准规范编制部门。</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strike/>
          <w:dstrike w:val="0"/>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第三十一条  </w:t>
      </w:r>
      <w:r>
        <w:rPr>
          <w:rFonts w:hint="default" w:ascii="Times New Roman" w:hAnsi="Times New Roman" w:eastAsia="方正仿宋_GBK" w:cs="Times New Roman"/>
          <w:color w:val="000000"/>
          <w:sz w:val="32"/>
          <w:szCs w:val="32"/>
          <w:u w:val="none"/>
        </w:rPr>
        <w:t>批复应当对相关责任追究、火灾事故防范和整改措施落实提出具体要求</w:t>
      </w:r>
      <w:r>
        <w:rPr>
          <w:rFonts w:hint="default" w:ascii="Times New Roman" w:hAnsi="Times New Roman" w:eastAsia="方正仿宋_GBK" w:cs="Times New Roman"/>
          <w:color w:val="000000"/>
          <w:sz w:val="32"/>
          <w:szCs w:val="32"/>
          <w:u w:val="none"/>
          <w:lang w:eastAsia="zh-CN"/>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黑体_GBK" w:cs="Times New Roman"/>
          <w:color w:val="000000"/>
          <w:sz w:val="32"/>
          <w:szCs w:val="32"/>
          <w:u w:val="none"/>
          <w:lang w:val="en-US" w:eastAsia="zh-CN"/>
        </w:rPr>
        <w:t xml:space="preserve">第三十二条  </w:t>
      </w:r>
      <w:r>
        <w:rPr>
          <w:rFonts w:hint="default" w:ascii="Times New Roman" w:hAnsi="Times New Roman" w:eastAsia="方正仿宋_GBK" w:cs="Times New Roman"/>
          <w:color w:val="000000"/>
          <w:sz w:val="32"/>
          <w:szCs w:val="32"/>
          <w:u w:val="none"/>
        </w:rPr>
        <w:t>负责组织调查处理的人民政府</w:t>
      </w:r>
      <w:r>
        <w:rPr>
          <w:rFonts w:hint="default" w:ascii="Times New Roman" w:hAnsi="Times New Roman" w:eastAsia="方正仿宋_GBK" w:cs="Times New Roman"/>
          <w:color w:val="000000"/>
          <w:sz w:val="32"/>
          <w:szCs w:val="32"/>
          <w:u w:val="none"/>
          <w:lang w:val="en-US" w:eastAsia="zh-CN"/>
        </w:rPr>
        <w:t>或者负责牵头实施调查处理的部门</w:t>
      </w:r>
      <w:r>
        <w:rPr>
          <w:rFonts w:hint="default" w:ascii="Times New Roman" w:hAnsi="Times New Roman" w:eastAsia="方正仿宋_GBK" w:cs="Times New Roman"/>
          <w:color w:val="000000"/>
          <w:sz w:val="32"/>
          <w:szCs w:val="32"/>
          <w:u w:val="none"/>
        </w:rPr>
        <w:t>应当</w:t>
      </w:r>
      <w:r>
        <w:rPr>
          <w:rFonts w:hint="default" w:ascii="Times New Roman" w:hAnsi="Times New Roman" w:eastAsia="方正仿宋_GBK" w:cs="Times New Roman"/>
          <w:color w:val="000000"/>
          <w:sz w:val="32"/>
          <w:szCs w:val="32"/>
          <w:u w:val="none"/>
          <w:lang w:val="en-US" w:eastAsia="zh-CN"/>
        </w:rPr>
        <w:t>及时</w:t>
      </w:r>
      <w:r>
        <w:rPr>
          <w:rFonts w:hint="default" w:ascii="Times New Roman" w:hAnsi="Times New Roman" w:eastAsia="方正仿宋_GBK" w:cs="Times New Roman"/>
          <w:color w:val="000000"/>
          <w:sz w:val="32"/>
          <w:szCs w:val="32"/>
          <w:u w:val="none"/>
        </w:rPr>
        <w:t>公布</w:t>
      </w:r>
      <w:r>
        <w:rPr>
          <w:rFonts w:hint="default" w:ascii="Times New Roman" w:hAnsi="Times New Roman" w:eastAsia="方正仿宋_GBK" w:cs="Times New Roman"/>
          <w:color w:val="000000"/>
          <w:sz w:val="32"/>
          <w:szCs w:val="32"/>
          <w:u w:val="none"/>
          <w:lang w:val="en-US" w:eastAsia="zh-CN"/>
        </w:rPr>
        <w:t>人民政府批复的火灾</w:t>
      </w:r>
      <w:r>
        <w:rPr>
          <w:rFonts w:hint="default" w:ascii="Times New Roman" w:hAnsi="Times New Roman" w:eastAsia="方正仿宋_GBK" w:cs="Times New Roman"/>
          <w:color w:val="000000"/>
          <w:sz w:val="32"/>
          <w:szCs w:val="32"/>
          <w:u w:val="none"/>
        </w:rPr>
        <w:t>事故调查报告</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负责舆情答疑、</w:t>
      </w:r>
      <w:r>
        <w:rPr>
          <w:rFonts w:hint="default" w:ascii="Times New Roman" w:hAnsi="Times New Roman" w:eastAsia="方正仿宋_GBK" w:cs="Times New Roman"/>
          <w:color w:val="000000"/>
          <w:sz w:val="32"/>
          <w:szCs w:val="32"/>
          <w:u w:val="none"/>
          <w:lang w:val="en-US" w:eastAsia="zh-CN"/>
        </w:rPr>
        <w:t>及时</w:t>
      </w:r>
      <w:r>
        <w:rPr>
          <w:rFonts w:hint="default" w:ascii="Times New Roman" w:hAnsi="Times New Roman" w:eastAsia="方正仿宋_GBK" w:cs="Times New Roman"/>
          <w:color w:val="000000"/>
          <w:sz w:val="32"/>
          <w:szCs w:val="32"/>
          <w:u w:val="none"/>
        </w:rPr>
        <w:t>回应社会关切等</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并</w:t>
      </w:r>
      <w:r>
        <w:rPr>
          <w:rFonts w:hint="default" w:ascii="Times New Roman" w:hAnsi="Times New Roman" w:eastAsia="方正仿宋_GBK" w:cs="Times New Roman"/>
          <w:color w:val="000000"/>
          <w:sz w:val="32"/>
          <w:szCs w:val="32"/>
          <w:u w:val="none"/>
        </w:rPr>
        <w:t>会同</w:t>
      </w:r>
      <w:r>
        <w:rPr>
          <w:rFonts w:hint="default" w:ascii="Times New Roman" w:hAnsi="Times New Roman" w:eastAsia="方正仿宋_GBK" w:cs="Times New Roman"/>
          <w:color w:val="000000"/>
          <w:sz w:val="32"/>
          <w:szCs w:val="32"/>
          <w:u w:val="none"/>
          <w:lang w:val="en-US" w:eastAsia="zh-CN"/>
        </w:rPr>
        <w:t>相关</w:t>
      </w:r>
      <w:r>
        <w:rPr>
          <w:rFonts w:hint="default" w:ascii="Times New Roman" w:hAnsi="Times New Roman" w:eastAsia="方正仿宋_GBK" w:cs="Times New Roman"/>
          <w:color w:val="000000"/>
          <w:sz w:val="32"/>
          <w:szCs w:val="32"/>
          <w:u w:val="none"/>
        </w:rPr>
        <w:t>行业主管部门共同负责跟踪督办</w:t>
      </w:r>
      <w:r>
        <w:rPr>
          <w:rFonts w:hint="default" w:ascii="Times New Roman" w:hAnsi="Times New Roman" w:eastAsia="方正仿宋_GBK" w:cs="Times New Roman"/>
          <w:color w:val="000000"/>
          <w:sz w:val="32"/>
          <w:szCs w:val="32"/>
          <w:u w:val="none"/>
          <w:lang w:val="en-US" w:eastAsia="zh-CN"/>
        </w:rPr>
        <w:t>批复具体要求的落实情况</w:t>
      </w:r>
      <w:r>
        <w:rPr>
          <w:rFonts w:hint="default" w:ascii="Times New Roman" w:hAnsi="Times New Roman" w:eastAsia="方正仿宋_GBK" w:cs="Times New Roman"/>
          <w:color w:val="000000"/>
          <w:sz w:val="32"/>
          <w:szCs w:val="32"/>
          <w:u w:val="none"/>
          <w:lang w:eastAsia="zh-CN"/>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第三十三条  </w:t>
      </w:r>
      <w:r>
        <w:rPr>
          <w:rFonts w:hint="default" w:ascii="Times New Roman" w:hAnsi="Times New Roman" w:eastAsia="方正仿宋_GBK" w:cs="Times New Roman"/>
          <w:color w:val="000000"/>
          <w:sz w:val="32"/>
          <w:szCs w:val="32"/>
          <w:u w:val="none"/>
          <w:lang w:val="en-US" w:eastAsia="zh-CN"/>
        </w:rPr>
        <w:t>有关机关、部门应当依据人民政府</w:t>
      </w:r>
      <w:r>
        <w:rPr>
          <w:rFonts w:hint="default" w:ascii="Times New Roman" w:hAnsi="Times New Roman" w:eastAsia="方正仿宋_GBK" w:cs="Times New Roman"/>
          <w:color w:val="000000"/>
          <w:sz w:val="32"/>
          <w:szCs w:val="32"/>
          <w:u w:val="none"/>
          <w:lang w:val="en-US" w:eastAsia="zh-CN"/>
        </w:rPr>
        <w:t>批复的火灾事故调查报告</w:t>
      </w:r>
      <w:r>
        <w:rPr>
          <w:rFonts w:hint="default" w:ascii="Times New Roman" w:hAnsi="Times New Roman" w:eastAsia="方正仿宋_GBK" w:cs="Times New Roman"/>
          <w:color w:val="000000"/>
          <w:sz w:val="32"/>
          <w:szCs w:val="32"/>
          <w:u w:val="none"/>
          <w:lang w:val="en-US" w:eastAsia="zh-CN"/>
        </w:rPr>
        <w:t>，按照法律、行政法规规定的权限和程序，对事故发生单位和负有火灾事故责任的工程建设、中介服务、使用管理和消防产品质量等责任单位及相关责任人员进行行政处罚</w:t>
      </w:r>
      <w:r>
        <w:rPr>
          <w:rFonts w:hint="eastAsia"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color w:val="000000"/>
          <w:sz w:val="32"/>
          <w:szCs w:val="32"/>
          <w:u w:val="none"/>
          <w:lang w:val="en-US" w:eastAsia="zh-CN"/>
        </w:rPr>
        <w:t>对负有事故责任的国家公职人员</w:t>
      </w:r>
      <w:r>
        <w:rPr>
          <w:rFonts w:hint="default" w:ascii="Times New Roman" w:hAnsi="Times New Roman" w:eastAsia="方正仿宋_GBK" w:cs="Times New Roman"/>
          <w:color w:val="000000"/>
          <w:sz w:val="32"/>
          <w:szCs w:val="32"/>
          <w:u w:val="none"/>
          <w:lang w:val="en-US" w:eastAsia="zh-CN"/>
        </w:rPr>
        <w:t>移送纪律检查机关或纪检监察机关进行处理</w:t>
      </w:r>
      <w:r>
        <w:rPr>
          <w:rFonts w:hint="default" w:ascii="Times New Roman" w:hAnsi="Times New Roman" w:eastAsia="方正仿宋_GBK" w:cs="Times New Roman"/>
          <w:color w:val="000000"/>
          <w:sz w:val="32"/>
          <w:szCs w:val="32"/>
          <w:u w:val="none"/>
          <w:lang w:val="en-US" w:eastAsia="zh-CN"/>
        </w:rPr>
        <w:t>；涉嫌犯罪的，依法移送司法机关追究刑事责任。</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仿宋_GBK" w:cs="Times New Roman"/>
          <w:color w:val="000000"/>
          <w:sz w:val="32"/>
          <w:szCs w:val="32"/>
          <w:u w:val="none"/>
          <w:lang w:val="en-US" w:eastAsia="zh-CN"/>
        </w:rPr>
        <w:t>事故发生单位、相关单位应当按照人民政府的批复，</w:t>
      </w:r>
      <w:r>
        <w:rPr>
          <w:rFonts w:hint="eastAsia" w:ascii="Times New Roman" w:hAnsi="Times New Roman" w:eastAsia="方正仿宋_GBK" w:cs="Times New Roman"/>
          <w:color w:val="000000"/>
          <w:sz w:val="32"/>
          <w:szCs w:val="32"/>
          <w:u w:val="none"/>
          <w:lang w:val="en-US" w:eastAsia="zh-CN"/>
        </w:rPr>
        <w:t>依照法律、法规和规章规定的权限和程序，</w:t>
      </w:r>
      <w:r>
        <w:rPr>
          <w:rFonts w:hint="default" w:ascii="Times New Roman" w:hAnsi="Times New Roman" w:eastAsia="方正仿宋_GBK" w:cs="Times New Roman"/>
          <w:color w:val="000000"/>
          <w:sz w:val="32"/>
          <w:szCs w:val="32"/>
          <w:u w:val="none"/>
          <w:lang w:val="en-US" w:eastAsia="zh-CN"/>
        </w:rPr>
        <w:t>对本单位负有事故责任的人员进行处理。</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第三十四条  </w:t>
      </w:r>
      <w:r>
        <w:rPr>
          <w:rFonts w:hint="default" w:ascii="Times New Roman" w:hAnsi="Times New Roman" w:eastAsia="方正仿宋_GBK" w:cs="Times New Roman"/>
          <w:color w:val="000000"/>
          <w:sz w:val="32"/>
          <w:szCs w:val="32"/>
          <w:u w:val="none"/>
        </w:rPr>
        <w:t>有关</w:t>
      </w:r>
      <w:r>
        <w:rPr>
          <w:rFonts w:hint="default" w:ascii="Times New Roman" w:hAnsi="Times New Roman" w:eastAsia="方正仿宋_GBK" w:cs="Times New Roman"/>
          <w:color w:val="000000"/>
          <w:sz w:val="32"/>
          <w:szCs w:val="32"/>
          <w:u w:val="none"/>
          <w:lang w:val="en-US" w:eastAsia="zh-CN"/>
        </w:rPr>
        <w:t>机关、</w:t>
      </w:r>
      <w:r>
        <w:rPr>
          <w:rFonts w:hint="default" w:ascii="Times New Roman" w:hAnsi="Times New Roman" w:eastAsia="方正仿宋_GBK" w:cs="Times New Roman"/>
          <w:color w:val="000000"/>
          <w:sz w:val="32"/>
          <w:szCs w:val="32"/>
          <w:u w:val="none"/>
        </w:rPr>
        <w:t>部门和事故发生单位、相关单位</w:t>
      </w:r>
      <w:r>
        <w:rPr>
          <w:rFonts w:hint="default" w:ascii="Times New Roman" w:hAnsi="Times New Roman" w:eastAsia="方正仿宋_GBK" w:cs="Times New Roman"/>
          <w:color w:val="000000"/>
          <w:sz w:val="32"/>
          <w:szCs w:val="32"/>
          <w:u w:val="none"/>
          <w:lang w:val="en-US" w:eastAsia="zh-CN"/>
        </w:rPr>
        <w:t>等</w:t>
      </w:r>
      <w:r>
        <w:rPr>
          <w:rFonts w:hint="default" w:ascii="Times New Roman" w:hAnsi="Times New Roman" w:eastAsia="方正仿宋_GBK" w:cs="Times New Roman"/>
          <w:color w:val="000000"/>
          <w:sz w:val="32"/>
          <w:szCs w:val="32"/>
          <w:u w:val="none"/>
        </w:rPr>
        <w:t>，应当自接到批复之日起</w:t>
      </w:r>
      <w:r>
        <w:rPr>
          <w:rFonts w:hint="default" w:ascii="Times New Roman" w:hAnsi="Times New Roman" w:eastAsia="方正仿宋_GBK" w:cs="Times New Roman"/>
          <w:color w:val="000000"/>
          <w:sz w:val="32"/>
          <w:szCs w:val="32"/>
          <w:u w:val="none"/>
          <w:lang w:val="en-US" w:eastAsia="zh-CN"/>
        </w:rPr>
        <w:t>90</w:t>
      </w:r>
      <w:r>
        <w:rPr>
          <w:rFonts w:hint="default" w:ascii="Times New Roman" w:hAnsi="Times New Roman" w:eastAsia="方正仿宋_GBK" w:cs="Times New Roman"/>
          <w:color w:val="000000"/>
          <w:sz w:val="32"/>
          <w:szCs w:val="32"/>
          <w:u w:val="none"/>
        </w:rPr>
        <w:t>日内，将相关责任追究、火灾事故防范和整改措施落实</w:t>
      </w:r>
      <w:r>
        <w:rPr>
          <w:rFonts w:hint="default" w:ascii="Times New Roman" w:hAnsi="Times New Roman" w:eastAsia="方正仿宋_GBK" w:cs="Times New Roman"/>
          <w:color w:val="000000"/>
          <w:sz w:val="32"/>
          <w:szCs w:val="32"/>
          <w:u w:val="none"/>
          <w:lang w:val="en-US" w:eastAsia="zh-CN"/>
        </w:rPr>
        <w:t>的</w:t>
      </w:r>
      <w:r>
        <w:rPr>
          <w:rFonts w:hint="default" w:ascii="Times New Roman" w:hAnsi="Times New Roman" w:eastAsia="方正仿宋_GBK" w:cs="Times New Roman"/>
          <w:color w:val="000000"/>
          <w:sz w:val="32"/>
          <w:szCs w:val="32"/>
          <w:u w:val="none"/>
        </w:rPr>
        <w:t>情况书面报送</w:t>
      </w:r>
      <w:r>
        <w:rPr>
          <w:rFonts w:hint="default" w:ascii="Times New Roman" w:hAnsi="Times New Roman" w:eastAsia="方正仿宋_GBK" w:cs="Times New Roman"/>
          <w:color w:val="000000"/>
          <w:sz w:val="32"/>
          <w:szCs w:val="32"/>
          <w:u w:val="none"/>
          <w:lang w:val="en-US" w:eastAsia="zh-CN"/>
        </w:rPr>
        <w:t>作</w:t>
      </w:r>
      <w:r>
        <w:rPr>
          <w:rFonts w:hint="default" w:ascii="Times New Roman" w:hAnsi="Times New Roman" w:eastAsia="方正仿宋_GBK" w:cs="Times New Roman"/>
          <w:color w:val="000000"/>
          <w:sz w:val="32"/>
          <w:szCs w:val="32"/>
          <w:u w:val="none"/>
        </w:rPr>
        <w:t>出批复的人民政府</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并抄送</w:t>
      </w:r>
      <w:r>
        <w:rPr>
          <w:rFonts w:hint="default" w:ascii="Times New Roman" w:hAnsi="Times New Roman" w:eastAsia="方正仿宋_GBK" w:cs="Times New Roman"/>
          <w:color w:val="000000"/>
          <w:sz w:val="32"/>
          <w:szCs w:val="32"/>
          <w:u w:val="none"/>
        </w:rPr>
        <w:t>负责跟踪督办</w:t>
      </w:r>
      <w:r>
        <w:rPr>
          <w:rFonts w:hint="default" w:ascii="Times New Roman" w:hAnsi="Times New Roman" w:eastAsia="方正仿宋_GBK" w:cs="Times New Roman"/>
          <w:color w:val="000000"/>
          <w:sz w:val="32"/>
          <w:szCs w:val="32"/>
          <w:u w:val="none"/>
          <w:lang w:val="en-US" w:eastAsia="zh-CN"/>
        </w:rPr>
        <w:t>的部门及相关行业主管部门</w:t>
      </w:r>
      <w:r>
        <w:rPr>
          <w:rFonts w:hint="default" w:ascii="Times New Roman" w:hAnsi="Times New Roman" w:eastAsia="方正仿宋_GBK" w:cs="Times New Roman"/>
          <w:color w:val="000000"/>
          <w:sz w:val="32"/>
          <w:szCs w:val="32"/>
          <w:u w:val="none"/>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第三十五条  </w:t>
      </w:r>
      <w:r>
        <w:rPr>
          <w:rFonts w:hint="default" w:ascii="Times New Roman" w:hAnsi="Times New Roman" w:eastAsia="方正仿宋_GBK" w:cs="Times New Roman"/>
          <w:color w:val="000000"/>
          <w:kern w:val="2"/>
          <w:sz w:val="32"/>
          <w:szCs w:val="32"/>
          <w:u w:val="none"/>
          <w:lang w:val="en-US" w:eastAsia="zh-CN" w:bidi="ar-SA"/>
        </w:rPr>
        <w:t>对负有火灾事故责任的工程建设、中介服务、消防产品质量、使用管理等有关单位及其责任人员，</w:t>
      </w:r>
      <w:r>
        <w:rPr>
          <w:rFonts w:hint="eastAsia" w:ascii="Times New Roman" w:hAnsi="Times New Roman" w:eastAsia="方正仿宋_GBK" w:cs="Times New Roman"/>
          <w:color w:val="000000"/>
          <w:kern w:val="2"/>
          <w:sz w:val="32"/>
          <w:szCs w:val="32"/>
          <w:u w:val="none"/>
          <w:lang w:val="en-US" w:eastAsia="zh-CN" w:bidi="ar-SA"/>
        </w:rPr>
        <w:t>发改、市场监督、</w:t>
      </w:r>
      <w:r>
        <w:rPr>
          <w:rFonts w:hint="default" w:ascii="Times New Roman" w:hAnsi="Times New Roman" w:eastAsia="方正仿宋_GBK" w:cs="Times New Roman"/>
          <w:color w:val="000000"/>
          <w:kern w:val="2"/>
          <w:sz w:val="32"/>
          <w:szCs w:val="32"/>
          <w:u w:val="none"/>
          <w:lang w:val="en-US" w:eastAsia="zh-CN" w:bidi="ar-SA"/>
        </w:rPr>
        <w:t>住房城乡建设</w:t>
      </w:r>
      <w:r>
        <w:rPr>
          <w:rFonts w:hint="eastAsia" w:ascii="Times New Roman" w:hAnsi="Times New Roman" w:eastAsia="方正仿宋_GBK" w:cs="Times New Roman"/>
          <w:color w:val="000000"/>
          <w:kern w:val="2"/>
          <w:sz w:val="32"/>
          <w:szCs w:val="32"/>
          <w:u w:val="none"/>
          <w:lang w:val="en-US" w:eastAsia="zh-CN" w:bidi="ar-SA"/>
        </w:rPr>
        <w:t>、应急管理等部门（单位）和消防救援机构</w:t>
      </w:r>
      <w:r>
        <w:rPr>
          <w:rFonts w:hint="default" w:ascii="Times New Roman" w:hAnsi="Times New Roman" w:eastAsia="方正仿宋_GBK" w:cs="Times New Roman"/>
          <w:color w:val="000000"/>
          <w:kern w:val="2"/>
          <w:sz w:val="32"/>
          <w:szCs w:val="32"/>
          <w:u w:val="none"/>
          <w:lang w:val="en-US" w:eastAsia="zh-CN" w:bidi="ar-SA"/>
        </w:rPr>
        <w:t>应当将其消防违法违规行为记入信用记录，严重违法失信的纳入“黑名单”管理，依法实施联合惩戒。</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jc w:val="center"/>
        <w:textAlignment w:val="auto"/>
        <w:rPr>
          <w:rFonts w:hint="default" w:ascii="Times New Roman" w:hAnsi="Times New Roman" w:eastAsia="黑体" w:cs="Times New Roman"/>
          <w:color w:val="000000"/>
          <w:sz w:val="32"/>
          <w:szCs w:val="32"/>
          <w:u w:val="none"/>
          <w:lang w:val="en-US" w:eastAsia="zh-CN"/>
        </w:rPr>
      </w:pPr>
      <w:r>
        <w:rPr>
          <w:rFonts w:hint="eastAsia" w:ascii="Times New Roman" w:hAnsi="Times New Roman" w:eastAsia="黑体" w:cs="Times New Roman"/>
          <w:color w:val="000000"/>
          <w:sz w:val="32"/>
          <w:szCs w:val="32"/>
          <w:u w:val="none"/>
          <w:lang w:val="en-US" w:eastAsia="zh-CN"/>
        </w:rPr>
        <w:t xml:space="preserve">第四章  </w:t>
      </w:r>
      <w:r>
        <w:rPr>
          <w:rFonts w:hint="default" w:ascii="Times New Roman" w:hAnsi="Times New Roman" w:eastAsia="黑体" w:cs="Times New Roman"/>
          <w:color w:val="000000"/>
          <w:sz w:val="32"/>
          <w:szCs w:val="32"/>
          <w:u w:val="none"/>
          <w:lang w:val="en-US" w:eastAsia="zh-CN"/>
        </w:rPr>
        <w:t>整改</w:t>
      </w:r>
      <w:r>
        <w:rPr>
          <w:rFonts w:hint="eastAsia" w:ascii="Times New Roman" w:hAnsi="Times New Roman" w:eastAsia="黑体" w:cs="Times New Roman"/>
          <w:color w:val="000000"/>
          <w:sz w:val="32"/>
          <w:szCs w:val="32"/>
          <w:u w:val="none"/>
          <w:lang w:val="en-US" w:eastAsia="zh-CN"/>
        </w:rPr>
        <w:t>处理</w:t>
      </w:r>
      <w:r>
        <w:rPr>
          <w:rFonts w:hint="default" w:ascii="Times New Roman" w:hAnsi="Times New Roman" w:eastAsia="黑体" w:cs="Times New Roman"/>
          <w:color w:val="000000"/>
          <w:sz w:val="32"/>
          <w:szCs w:val="32"/>
          <w:u w:val="none"/>
          <w:lang w:val="en-US" w:eastAsia="zh-CN"/>
        </w:rPr>
        <w:t>评估</w:t>
      </w:r>
    </w:p>
    <w:p>
      <w:pPr>
        <w:pStyle w:val="34"/>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黑体_GBK" w:cs="Times New Roman"/>
          <w:color w:val="000000"/>
          <w:sz w:val="32"/>
          <w:szCs w:val="32"/>
          <w:u w:val="none"/>
          <w:lang w:val="en-US" w:eastAsia="zh-CN"/>
        </w:rPr>
        <w:t xml:space="preserve">第三十六条  </w:t>
      </w:r>
      <w:r>
        <w:rPr>
          <w:rFonts w:hint="default" w:ascii="Times New Roman" w:hAnsi="Times New Roman" w:eastAsia="方正仿宋_GBK" w:cs="Times New Roman"/>
          <w:color w:val="000000"/>
          <w:sz w:val="32"/>
          <w:szCs w:val="32"/>
          <w:u w:val="none"/>
        </w:rPr>
        <w:t>较大火灾事故调查结案</w:t>
      </w:r>
      <w:r>
        <w:rPr>
          <w:rFonts w:hint="default" w:ascii="Times New Roman" w:hAnsi="Times New Roman" w:eastAsia="方正仿宋_GBK" w:cs="Times New Roman"/>
          <w:color w:val="000000"/>
          <w:sz w:val="32"/>
          <w:szCs w:val="32"/>
          <w:u w:val="none"/>
          <w:lang w:val="en-US" w:eastAsia="zh-CN"/>
        </w:rPr>
        <w:t>届满</w:t>
      </w:r>
      <w:r>
        <w:rPr>
          <w:rFonts w:hint="eastAsia" w:ascii="Times New Roman" w:hAnsi="Times New Roman" w:eastAsia="方正仿宋_GBK" w:cs="Times New Roman"/>
          <w:color w:val="000000"/>
          <w:sz w:val="32"/>
          <w:szCs w:val="32"/>
          <w:u w:val="none"/>
          <w:lang w:val="en-US" w:eastAsia="zh-CN"/>
        </w:rPr>
        <w:t>1</w:t>
      </w:r>
      <w:r>
        <w:rPr>
          <w:rFonts w:hint="default" w:ascii="Times New Roman" w:hAnsi="Times New Roman" w:eastAsia="方正仿宋_GBK" w:cs="Times New Roman"/>
          <w:color w:val="000000"/>
          <w:sz w:val="32"/>
          <w:szCs w:val="32"/>
          <w:u w:val="none"/>
        </w:rPr>
        <w:t>年，</w:t>
      </w:r>
      <w:r>
        <w:rPr>
          <w:rFonts w:hint="default" w:ascii="Times New Roman" w:hAnsi="Times New Roman" w:eastAsia="方正仿宋_GBK" w:cs="Times New Roman"/>
          <w:color w:val="000000"/>
          <w:sz w:val="32"/>
          <w:szCs w:val="32"/>
          <w:u w:val="none"/>
          <w:lang w:val="en-US" w:eastAsia="zh-CN"/>
        </w:rPr>
        <w:t>负责组织调查处理的人民政府应当成立评估组，</w:t>
      </w:r>
      <w:r>
        <w:rPr>
          <w:rFonts w:hint="default" w:ascii="Times New Roman" w:hAnsi="Times New Roman" w:eastAsia="方正仿宋_GBK" w:cs="Times New Roman"/>
          <w:color w:val="000000"/>
          <w:sz w:val="32"/>
          <w:szCs w:val="32"/>
          <w:u w:val="none"/>
        </w:rPr>
        <w:t>组织开展相关责任追究情况、火灾事故防范和整改措施落实情况评估。</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黑体_GBK" w:cs="Times New Roman"/>
          <w:color w:val="000000"/>
          <w:sz w:val="32"/>
          <w:szCs w:val="32"/>
          <w:u w:val="none"/>
          <w:lang w:val="en-US" w:eastAsia="zh-CN"/>
        </w:rPr>
        <w:t xml:space="preserve">第三十七条  </w:t>
      </w:r>
      <w:r>
        <w:rPr>
          <w:rFonts w:hint="default" w:ascii="Times New Roman" w:hAnsi="Times New Roman" w:eastAsia="方正仿宋_GBK" w:cs="Times New Roman"/>
          <w:sz w:val="32"/>
          <w:szCs w:val="32"/>
          <w:u w:val="none"/>
        </w:rPr>
        <w:t>评估组由</w:t>
      </w:r>
      <w:r>
        <w:rPr>
          <w:rFonts w:hint="default" w:ascii="Times New Roman" w:hAnsi="Times New Roman" w:eastAsia="方正仿宋_GBK" w:cs="Times New Roman"/>
          <w:sz w:val="32"/>
          <w:szCs w:val="32"/>
          <w:u w:val="none"/>
          <w:lang w:val="en-US" w:eastAsia="zh-CN"/>
        </w:rPr>
        <w:t>负责组织调查处理的人民政府或者负责牵头实施调查处理的部门</w:t>
      </w:r>
      <w:r>
        <w:rPr>
          <w:rFonts w:hint="default" w:ascii="Times New Roman" w:hAnsi="Times New Roman" w:eastAsia="方正仿宋_GBK" w:cs="Times New Roman"/>
          <w:sz w:val="32"/>
          <w:szCs w:val="32"/>
          <w:u w:val="none"/>
        </w:rPr>
        <w:t>负责人担任组长，参加火灾事故调查的有关部门派员组成</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可以邀请</w:t>
      </w:r>
      <w:r>
        <w:rPr>
          <w:rFonts w:hint="default" w:ascii="Times New Roman" w:hAnsi="Times New Roman" w:eastAsia="方正仿宋_GBK" w:cs="Times New Roman"/>
          <w:sz w:val="32"/>
          <w:szCs w:val="32"/>
          <w:u w:val="none"/>
          <w:lang w:val="en-US" w:eastAsia="zh-CN"/>
        </w:rPr>
        <w:t>同级</w:t>
      </w:r>
      <w:r>
        <w:rPr>
          <w:rFonts w:hint="default" w:ascii="Times New Roman" w:hAnsi="Times New Roman" w:eastAsia="方正仿宋_GBK" w:cs="Times New Roman"/>
          <w:sz w:val="32"/>
          <w:szCs w:val="32"/>
          <w:u w:val="none"/>
        </w:rPr>
        <w:t>纪检监察机关按照职责同步开展工作。</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楷体_GBK" w:cs="Times New Roman"/>
          <w:color w:val="000000"/>
          <w:sz w:val="32"/>
          <w:szCs w:val="32"/>
          <w:u w:val="none"/>
          <w:lang w:val="en-US" w:eastAsia="zh-CN"/>
        </w:rPr>
      </w:pPr>
      <w:r>
        <w:rPr>
          <w:rFonts w:hint="default" w:ascii="Times New Roman" w:hAnsi="Times New Roman" w:eastAsia="方正仿宋_GBK" w:cs="Times New Roman"/>
          <w:color w:val="000000"/>
          <w:kern w:val="2"/>
          <w:sz w:val="32"/>
          <w:szCs w:val="32"/>
          <w:u w:val="none"/>
          <w:lang w:val="en-US" w:eastAsia="zh-CN" w:bidi="ar-SA"/>
        </w:rPr>
        <w:t>评估组可以根据工作需要聘请相关专业技术服务机构或专家参加</w:t>
      </w:r>
      <w:r>
        <w:rPr>
          <w:rFonts w:hint="default" w:ascii="Times New Roman" w:hAnsi="Times New Roman" w:eastAsia="方正楷体_GBK" w:cs="Times New Roman"/>
          <w:sz w:val="32"/>
          <w:szCs w:val="32"/>
          <w:u w:val="none"/>
        </w:rPr>
        <w:t>。</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黑体_GBK" w:cs="Times New Roman"/>
          <w:color w:val="000000"/>
          <w:sz w:val="32"/>
          <w:szCs w:val="32"/>
          <w:u w:val="none"/>
          <w:lang w:val="en-US" w:eastAsia="zh-CN"/>
        </w:rPr>
        <w:t xml:space="preserve">第三十八条  </w:t>
      </w:r>
      <w:r>
        <w:rPr>
          <w:rFonts w:hint="default" w:ascii="Times New Roman" w:hAnsi="Times New Roman" w:eastAsia="方正仿宋_GBK" w:cs="Times New Roman"/>
          <w:color w:val="000000"/>
          <w:kern w:val="2"/>
          <w:sz w:val="32"/>
          <w:szCs w:val="32"/>
          <w:u w:val="none"/>
          <w:lang w:val="en-US" w:eastAsia="zh-CN" w:bidi="ar-SA"/>
        </w:rPr>
        <w:t>评估组应当重点评估以下内容：</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（一）火灾事故有关单位和人员、有关政府和部门落实火灾防范整改措施采取的具体举措以及工作成效；</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（二）对火灾事故责任单位和责任人员的责任追究落实情况。</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纪检监察机关参加评估工作的，对有关部门处理意见和有关</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楷体_GBK" w:cs="Times New Roman"/>
          <w:sz w:val="32"/>
          <w:szCs w:val="32"/>
          <w:u w:val="none"/>
        </w:rPr>
      </w:pPr>
      <w:r>
        <w:rPr>
          <w:rFonts w:hint="default" w:ascii="Times New Roman" w:hAnsi="Times New Roman" w:eastAsia="方正仿宋_GBK" w:cs="Times New Roman"/>
          <w:color w:val="000000"/>
          <w:kern w:val="2"/>
          <w:sz w:val="32"/>
          <w:szCs w:val="32"/>
          <w:u w:val="none"/>
          <w:lang w:val="en-US" w:eastAsia="zh-CN" w:bidi="ar-SA"/>
        </w:rPr>
        <w:t>公职人员责任追究落实情况进行评估。</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黑体_GBK" w:cs="Times New Roman"/>
          <w:color w:val="000000"/>
          <w:sz w:val="32"/>
          <w:szCs w:val="32"/>
          <w:u w:val="none"/>
          <w:lang w:val="en-US" w:eastAsia="zh-CN"/>
        </w:rPr>
        <w:t xml:space="preserve">第三十九条  </w:t>
      </w:r>
      <w:r>
        <w:rPr>
          <w:rFonts w:hint="default" w:ascii="Times New Roman" w:hAnsi="Times New Roman" w:eastAsia="方正仿宋_GBK" w:cs="Times New Roman"/>
          <w:color w:val="000000"/>
          <w:kern w:val="2"/>
          <w:sz w:val="32"/>
          <w:szCs w:val="32"/>
          <w:u w:val="none"/>
          <w:lang w:val="en-US" w:eastAsia="zh-CN" w:bidi="ar-SA"/>
        </w:rPr>
        <w:t>评估可</w:t>
      </w:r>
      <w:r>
        <w:rPr>
          <w:rFonts w:hint="eastAsia" w:ascii="Times New Roman" w:hAnsi="Times New Roman" w:eastAsia="方正仿宋_GBK" w:cs="Times New Roman"/>
          <w:color w:val="000000"/>
          <w:kern w:val="2"/>
          <w:sz w:val="32"/>
          <w:szCs w:val="32"/>
          <w:u w:val="none"/>
          <w:lang w:val="en-US" w:eastAsia="zh-CN" w:bidi="ar-SA"/>
        </w:rPr>
        <w:t>以</w:t>
      </w:r>
      <w:r>
        <w:rPr>
          <w:rFonts w:hint="default" w:ascii="Times New Roman" w:hAnsi="Times New Roman" w:eastAsia="方正仿宋_GBK" w:cs="Times New Roman"/>
          <w:color w:val="000000"/>
          <w:kern w:val="2"/>
          <w:sz w:val="32"/>
          <w:szCs w:val="32"/>
          <w:u w:val="none"/>
          <w:lang w:val="en-US" w:eastAsia="zh-CN" w:bidi="ar-SA"/>
        </w:rPr>
        <w:t>采取资料审查、座谈询问、查阅文件、走访核查的方式进行。</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sz w:val="32"/>
          <w:szCs w:val="32"/>
          <w:u w:val="none"/>
          <w:lang w:val="en-US" w:eastAsia="zh-CN"/>
        </w:rPr>
        <w:t>评估组应当自成立之日起60日内向本级人民政府提交评估报告。</w:t>
      </w:r>
      <w:r>
        <w:rPr>
          <w:rFonts w:hint="default" w:ascii="Times New Roman" w:hAnsi="Times New Roman" w:eastAsia="方正仿宋_GBK" w:cs="Times New Roman"/>
          <w:color w:val="000000"/>
          <w:kern w:val="2"/>
          <w:sz w:val="32"/>
          <w:szCs w:val="32"/>
          <w:u w:val="none"/>
          <w:lang w:val="en-US" w:eastAsia="zh-CN" w:bidi="ar-SA"/>
        </w:rPr>
        <w:t>评估报告应当包括以下内容：</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（一）评估工作的组织及开展情况；</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（二）火灾事故防范整改措施的落实情况；</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（三）责任单位和责任人员的责任追究落实情况；</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（四）评估意见；</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（五）其他情况。</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黑体_GBK" w:cs="Times New Roman"/>
          <w:color w:val="000000"/>
          <w:sz w:val="32"/>
          <w:szCs w:val="32"/>
          <w:u w:val="none"/>
          <w:lang w:val="en-US" w:eastAsia="zh-CN"/>
        </w:rPr>
        <w:t xml:space="preserve">第四十条  </w:t>
      </w:r>
      <w:r>
        <w:rPr>
          <w:rFonts w:hint="default" w:ascii="Times New Roman" w:hAnsi="Times New Roman" w:eastAsia="方正仿宋_GBK" w:cs="Times New Roman"/>
          <w:color w:val="000000"/>
          <w:kern w:val="2"/>
          <w:sz w:val="32"/>
          <w:szCs w:val="32"/>
          <w:u w:val="none"/>
          <w:lang w:val="en-US" w:eastAsia="zh-CN" w:bidi="ar-SA"/>
        </w:rPr>
        <w:t>评估报告应当通过媒体或以政府信息公开方式及时向社会全文公开发布，接受社会监督，强化警示教育。</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黑体_GBK" w:cs="Times New Roman"/>
          <w:color w:val="000000"/>
          <w:sz w:val="32"/>
          <w:szCs w:val="32"/>
          <w:u w:val="none"/>
          <w:lang w:val="en-US" w:eastAsia="zh-CN"/>
        </w:rPr>
        <w:t xml:space="preserve">第四十一条  </w:t>
      </w:r>
      <w:r>
        <w:rPr>
          <w:rFonts w:hint="default" w:ascii="Times New Roman" w:hAnsi="Times New Roman" w:eastAsia="方正仿宋_GBK" w:cs="Times New Roman"/>
          <w:color w:val="000000"/>
          <w:kern w:val="2"/>
          <w:sz w:val="32"/>
          <w:szCs w:val="32"/>
          <w:u w:val="none"/>
          <w:lang w:val="en-US" w:eastAsia="zh-CN" w:bidi="ar-SA"/>
        </w:rPr>
        <w:t>评估组发现事故防范和整改措施未落实、落实不到位或存在其他问题的，应当向相关地方政府和部门交办整改工作任务并持续跟踪、督促整改；对重大问题悬而不决、重大风险隐患久拖不改，涉嫌失职渎职的，依法依规移交地方党委政府和纪检监察机关严肃追责问责；发现对有关公职人员处理意见不落实以及追究刑事责任工作明显滞后的，向地方党委和相应纪检监察机关、人民法院和人民检察院通报情况，商请督促落实。</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评估结果同步纳入安全生产党政同责考核和目标绩效指标</w:t>
      </w:r>
    </w:p>
    <w:p>
      <w:pPr>
        <w:pStyle w:val="2"/>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考评内容。</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黑体" w:cs="Times New Roman"/>
          <w:color w:val="000000"/>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200"/>
        <w:jc w:val="center"/>
        <w:textAlignment w:val="auto"/>
        <w:rPr>
          <w:rFonts w:hint="default" w:ascii="Times New Roman" w:hAnsi="Times New Roman" w:eastAsia="黑体" w:cs="Times New Roman"/>
          <w:color w:val="000000"/>
          <w:sz w:val="32"/>
          <w:szCs w:val="32"/>
          <w:u w:val="none"/>
        </w:rPr>
      </w:pPr>
      <w:r>
        <w:rPr>
          <w:rFonts w:hint="eastAsia" w:ascii="Times New Roman" w:hAnsi="Times New Roman" w:eastAsia="黑体" w:cs="Times New Roman"/>
          <w:color w:val="000000"/>
          <w:sz w:val="32"/>
          <w:szCs w:val="32"/>
          <w:u w:val="none"/>
          <w:lang w:val="en-US" w:eastAsia="zh-CN"/>
        </w:rPr>
        <w:t xml:space="preserve">第五章  </w:t>
      </w:r>
      <w:r>
        <w:rPr>
          <w:rFonts w:hint="default" w:ascii="Times New Roman" w:hAnsi="Times New Roman" w:eastAsia="黑体" w:cs="Times New Roman"/>
          <w:color w:val="000000"/>
          <w:sz w:val="32"/>
          <w:szCs w:val="32"/>
          <w:u w:val="none"/>
          <w:lang w:val="en-US" w:eastAsia="zh-CN"/>
        </w:rPr>
        <w:t>附则</w:t>
      </w:r>
    </w:p>
    <w:p>
      <w:pPr>
        <w:pStyle w:val="3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方正仿宋_GBK" w:cs="Times New Roman"/>
          <w:color w:val="000000"/>
          <w:sz w:val="32"/>
          <w:szCs w:val="32"/>
          <w:u w:val="none"/>
        </w:rPr>
      </w:pP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color w:val="000000"/>
          <w:sz w:val="32"/>
          <w:szCs w:val="32"/>
          <w:u w:val="none"/>
          <w:lang w:val="en-US" w:eastAsia="zh-CN"/>
        </w:rPr>
      </w:pPr>
      <w:r>
        <w:rPr>
          <w:rFonts w:hint="default" w:ascii="Times New Roman" w:hAnsi="Times New Roman" w:eastAsia="方正黑体_GBK" w:cs="Times New Roman"/>
          <w:color w:val="000000"/>
          <w:sz w:val="32"/>
          <w:szCs w:val="32"/>
          <w:u w:val="none"/>
          <w:lang w:val="en-US" w:eastAsia="zh-CN"/>
        </w:rPr>
        <w:t xml:space="preserve">第四十二条  </w:t>
      </w:r>
      <w:r>
        <w:rPr>
          <w:rFonts w:hint="default" w:ascii="Times New Roman" w:hAnsi="Times New Roman" w:eastAsia="方正仿宋_GBK" w:cs="Times New Roman"/>
          <w:color w:val="000000"/>
          <w:sz w:val="32"/>
          <w:szCs w:val="32"/>
          <w:u w:val="none"/>
          <w:lang w:val="en-US" w:eastAsia="zh-CN"/>
        </w:rPr>
        <w:t>本规定中</w:t>
      </w:r>
      <w:r>
        <w:rPr>
          <w:rFonts w:hint="eastAsia" w:ascii="Times New Roman" w:hAnsi="Times New Roman" w:eastAsia="方正仿宋_GBK" w:cs="Times New Roman"/>
          <w:color w:val="000000"/>
          <w:sz w:val="32"/>
          <w:szCs w:val="32"/>
          <w:u w:val="none"/>
          <w:lang w:val="en-US" w:eastAsia="zh-CN"/>
        </w:rPr>
        <w:t>15</w:t>
      </w:r>
      <w:r>
        <w:rPr>
          <w:rFonts w:hint="default" w:ascii="Times New Roman" w:hAnsi="Times New Roman" w:eastAsia="方正仿宋_GBK" w:cs="Times New Roman"/>
          <w:color w:val="000000"/>
          <w:sz w:val="32"/>
          <w:szCs w:val="32"/>
          <w:u w:val="none"/>
          <w:lang w:val="en-US" w:eastAsia="zh-CN"/>
        </w:rPr>
        <w:t>日以内（含本数）期限的规定是指工作日，不含法定节假日。</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color w:val="000000"/>
          <w:sz w:val="32"/>
          <w:szCs w:val="32"/>
          <w:u w:val="none"/>
          <w:lang w:eastAsia="zh-CN"/>
        </w:rPr>
      </w:pPr>
      <w:r>
        <w:rPr>
          <w:rFonts w:hint="default" w:ascii="Times New Roman" w:hAnsi="Times New Roman" w:eastAsia="方正黑体_GBK" w:cs="Times New Roman"/>
          <w:color w:val="000000"/>
          <w:sz w:val="32"/>
          <w:szCs w:val="32"/>
          <w:u w:val="none"/>
          <w:lang w:val="en-US" w:eastAsia="zh-CN"/>
        </w:rPr>
        <w:t xml:space="preserve">第四十三条  </w:t>
      </w:r>
      <w:r>
        <w:rPr>
          <w:rFonts w:hint="default" w:ascii="Times New Roman" w:hAnsi="Times New Roman" w:eastAsia="方正仿宋_GBK" w:cs="Times New Roman"/>
          <w:color w:val="000000"/>
          <w:sz w:val="32"/>
          <w:szCs w:val="32"/>
          <w:u w:val="none"/>
        </w:rPr>
        <w:t>本</w:t>
      </w:r>
      <w:r>
        <w:rPr>
          <w:rFonts w:hint="default" w:ascii="Times New Roman" w:hAnsi="Times New Roman" w:eastAsia="方正仿宋_GBK" w:cs="Times New Roman"/>
          <w:color w:val="000000"/>
          <w:sz w:val="32"/>
          <w:szCs w:val="32"/>
          <w:u w:val="none"/>
          <w:lang w:val="en-US" w:eastAsia="zh-CN"/>
        </w:rPr>
        <w:t>规定</w:t>
      </w:r>
      <w:r>
        <w:rPr>
          <w:rFonts w:hint="default" w:ascii="Times New Roman" w:hAnsi="Times New Roman" w:eastAsia="方正仿宋_GBK" w:cs="Times New Roman"/>
          <w:color w:val="000000"/>
          <w:sz w:val="32"/>
          <w:szCs w:val="32"/>
          <w:u w:val="none"/>
        </w:rPr>
        <w:t>自</w:t>
      </w:r>
      <w:r>
        <w:rPr>
          <w:rFonts w:hint="default" w:ascii="Times New Roman" w:hAnsi="Times New Roman" w:eastAsia="方正仿宋_GBK" w:cs="Times New Roman"/>
          <w:color w:val="000000"/>
          <w:sz w:val="32"/>
          <w:szCs w:val="32"/>
          <w:u w:val="none"/>
          <w:lang w:val="en-US" w:eastAsia="zh-CN"/>
        </w:rPr>
        <w:t>2023年  月  日起</w:t>
      </w:r>
      <w:r>
        <w:rPr>
          <w:rFonts w:hint="default" w:ascii="Times New Roman" w:hAnsi="Times New Roman" w:eastAsia="方正仿宋_GBK" w:cs="Times New Roman"/>
          <w:color w:val="000000"/>
          <w:sz w:val="32"/>
          <w:szCs w:val="32"/>
          <w:u w:val="none"/>
        </w:rPr>
        <w:t>施行</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有效期</w:t>
      </w:r>
      <w:r>
        <w:rPr>
          <w:rFonts w:hint="eastAsia" w:ascii="Times New Roman" w:hAnsi="Times New Roman" w:eastAsia="方正仿宋_GBK" w:cs="Times New Roman"/>
          <w:color w:val="000000"/>
          <w:sz w:val="32"/>
          <w:szCs w:val="32"/>
          <w:u w:val="none"/>
          <w:lang w:val="en-US" w:eastAsia="zh-CN"/>
        </w:rPr>
        <w:t>5年</w:t>
      </w:r>
      <w:r>
        <w:rPr>
          <w:rFonts w:hint="default" w:ascii="Times New Roman" w:hAnsi="Times New Roman" w:eastAsia="方正仿宋_GBK" w:cs="Times New Roman"/>
          <w:color w:val="000000"/>
          <w:sz w:val="32"/>
          <w:szCs w:val="32"/>
          <w:u w:val="none"/>
          <w:lang w:val="en-US" w:eastAsia="zh-CN"/>
        </w:rPr>
        <w:t>。2016年8月30日起实施的</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val="en-US" w:eastAsia="zh-CN"/>
        </w:rPr>
        <w:t>广元市火灾事故行政责任追究办法</w:t>
      </w:r>
      <w:r>
        <w:rPr>
          <w:rFonts w:hint="default" w:ascii="Times New Roman" w:hAnsi="Times New Roman" w:eastAsia="方正仿宋_GBK" w:cs="Times New Roman"/>
          <w:color w:val="000000"/>
          <w:sz w:val="32"/>
          <w:szCs w:val="32"/>
          <w:u w:val="none"/>
          <w:lang w:eastAsia="zh-CN"/>
        </w:rPr>
        <w:t>》（广府办发〔2016〕48号）</w:t>
      </w:r>
      <w:r>
        <w:rPr>
          <w:rFonts w:hint="default" w:ascii="Times New Roman" w:hAnsi="Times New Roman" w:eastAsia="方正仿宋_GBK" w:cs="Times New Roman"/>
          <w:color w:val="000000"/>
          <w:sz w:val="32"/>
          <w:szCs w:val="32"/>
          <w:u w:val="none"/>
          <w:lang w:val="en-US" w:eastAsia="zh-CN"/>
        </w:rPr>
        <w:t>同时废止。</w:t>
      </w:r>
      <w:bookmarkStart w:id="9" w:name="_GoBack"/>
      <w:bookmarkEnd w:id="9"/>
    </w:p>
    <w:p>
      <w:pPr>
        <w:rPr>
          <w:rFonts w:hint="default"/>
          <w:u w:val="none"/>
        </w:rPr>
      </w:pPr>
    </w:p>
    <w:sectPr>
      <w:footerReference r:id="rId3" w:type="default"/>
      <w:type w:val="continuous"/>
      <w:pgSz w:w="11906" w:h="16838"/>
      <w:pgMar w:top="2098" w:right="1531" w:bottom="1984"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05B1E7-E006-4423-9A84-1EA5A57493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Prima Serif Std Roman">
    <w:panose1 w:val="0201060001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66090FD0-E108-4EF2-AA7F-966C964FE6E4}"/>
  </w:font>
  <w:font w:name="方正小标宋_GBK">
    <w:panose1 w:val="02000000000000000000"/>
    <w:charset w:val="86"/>
    <w:family w:val="script"/>
    <w:pitch w:val="default"/>
    <w:sig w:usb0="00000001" w:usb1="080E0000" w:usb2="00000000" w:usb3="00000000" w:csb0="00040000" w:csb1="00000000"/>
    <w:embedRegular r:id="rId3" w:fontKey="{AE339D00-0830-4C96-A192-1DCB73E47581}"/>
  </w:font>
  <w:font w:name="方正楷体_GBK">
    <w:panose1 w:val="03000509000000000000"/>
    <w:charset w:val="86"/>
    <w:family w:val="script"/>
    <w:pitch w:val="default"/>
    <w:sig w:usb0="00000001" w:usb1="080E0000" w:usb2="00000000" w:usb3="00000000" w:csb0="00040000" w:csb1="00000000"/>
    <w:embedRegular r:id="rId4" w:fontKey="{EC1620AC-F648-4281-BA69-DADA20068A8A}"/>
  </w:font>
  <w:font w:name="方正仿宋_GBK">
    <w:panose1 w:val="02000000000000000000"/>
    <w:charset w:val="86"/>
    <w:family w:val="script"/>
    <w:pitch w:val="default"/>
    <w:sig w:usb0="00000001" w:usb1="080E0000" w:usb2="00000000" w:usb3="00000000" w:csb0="00040000" w:csb1="00000000"/>
    <w:embedRegular r:id="rId5" w:fontKey="{859EA2EF-4D38-44F8-94C3-4921592E8657}"/>
  </w:font>
  <w:font w:name="Sitka Text">
    <w:panose1 w:val="00000000000000000000"/>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8330939"/>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ODYyNDgxNDY2ZTVmNTgwYzQxYTVlYTBmYWJhZDIifQ=="/>
  </w:docVars>
  <w:rsids>
    <w:rsidRoot w:val="00EA2D7C"/>
    <w:rsid w:val="0000753F"/>
    <w:rsid w:val="00010740"/>
    <w:rsid w:val="00044F9B"/>
    <w:rsid w:val="00065F63"/>
    <w:rsid w:val="000739A4"/>
    <w:rsid w:val="000802D1"/>
    <w:rsid w:val="000B3AEB"/>
    <w:rsid w:val="000D39B0"/>
    <w:rsid w:val="000D72CD"/>
    <w:rsid w:val="000E52F6"/>
    <w:rsid w:val="000F7032"/>
    <w:rsid w:val="001349F6"/>
    <w:rsid w:val="00171A08"/>
    <w:rsid w:val="001736A5"/>
    <w:rsid w:val="00185ED1"/>
    <w:rsid w:val="001C5452"/>
    <w:rsid w:val="001C6BCC"/>
    <w:rsid w:val="001F1770"/>
    <w:rsid w:val="001F2814"/>
    <w:rsid w:val="001F572F"/>
    <w:rsid w:val="002024F7"/>
    <w:rsid w:val="00206E6B"/>
    <w:rsid w:val="00217A6E"/>
    <w:rsid w:val="0023337D"/>
    <w:rsid w:val="00237FB1"/>
    <w:rsid w:val="0027667F"/>
    <w:rsid w:val="0029742D"/>
    <w:rsid w:val="002A0780"/>
    <w:rsid w:val="002B72D9"/>
    <w:rsid w:val="002C51A9"/>
    <w:rsid w:val="002C73C2"/>
    <w:rsid w:val="002D305B"/>
    <w:rsid w:val="003020CC"/>
    <w:rsid w:val="0032150A"/>
    <w:rsid w:val="00341E8D"/>
    <w:rsid w:val="0034502C"/>
    <w:rsid w:val="00365855"/>
    <w:rsid w:val="00382324"/>
    <w:rsid w:val="00387EE2"/>
    <w:rsid w:val="00392707"/>
    <w:rsid w:val="00393E9E"/>
    <w:rsid w:val="00394D1E"/>
    <w:rsid w:val="003A2000"/>
    <w:rsid w:val="003E14A9"/>
    <w:rsid w:val="003F0B31"/>
    <w:rsid w:val="003F6243"/>
    <w:rsid w:val="00410D82"/>
    <w:rsid w:val="0042249C"/>
    <w:rsid w:val="0043205B"/>
    <w:rsid w:val="0044204D"/>
    <w:rsid w:val="00445658"/>
    <w:rsid w:val="00454C28"/>
    <w:rsid w:val="00455B40"/>
    <w:rsid w:val="0049605E"/>
    <w:rsid w:val="004B01E1"/>
    <w:rsid w:val="004B03AD"/>
    <w:rsid w:val="004C4F0B"/>
    <w:rsid w:val="004C5624"/>
    <w:rsid w:val="004C7A78"/>
    <w:rsid w:val="004F78AC"/>
    <w:rsid w:val="00505E8E"/>
    <w:rsid w:val="00515D6A"/>
    <w:rsid w:val="00521F3D"/>
    <w:rsid w:val="00534717"/>
    <w:rsid w:val="00540926"/>
    <w:rsid w:val="005430B5"/>
    <w:rsid w:val="00544BE7"/>
    <w:rsid w:val="0055044E"/>
    <w:rsid w:val="005643D5"/>
    <w:rsid w:val="005845F4"/>
    <w:rsid w:val="00592B16"/>
    <w:rsid w:val="005956CF"/>
    <w:rsid w:val="00597E9C"/>
    <w:rsid w:val="005D126F"/>
    <w:rsid w:val="005D358C"/>
    <w:rsid w:val="005D6332"/>
    <w:rsid w:val="005E360A"/>
    <w:rsid w:val="005E5375"/>
    <w:rsid w:val="00603B55"/>
    <w:rsid w:val="00624787"/>
    <w:rsid w:val="00637CF6"/>
    <w:rsid w:val="00650C28"/>
    <w:rsid w:val="00651A37"/>
    <w:rsid w:val="00653FB0"/>
    <w:rsid w:val="00660F44"/>
    <w:rsid w:val="006618C5"/>
    <w:rsid w:val="006906A7"/>
    <w:rsid w:val="00690EF7"/>
    <w:rsid w:val="00691F92"/>
    <w:rsid w:val="006A22D7"/>
    <w:rsid w:val="00701628"/>
    <w:rsid w:val="00711300"/>
    <w:rsid w:val="00766123"/>
    <w:rsid w:val="00766F8B"/>
    <w:rsid w:val="007731FE"/>
    <w:rsid w:val="00775E88"/>
    <w:rsid w:val="00785BF3"/>
    <w:rsid w:val="0079100A"/>
    <w:rsid w:val="007A4A71"/>
    <w:rsid w:val="007A4EEC"/>
    <w:rsid w:val="007B2584"/>
    <w:rsid w:val="007B6D6A"/>
    <w:rsid w:val="007C727C"/>
    <w:rsid w:val="007D58C4"/>
    <w:rsid w:val="007F4A0F"/>
    <w:rsid w:val="0080330E"/>
    <w:rsid w:val="008065D8"/>
    <w:rsid w:val="008120B8"/>
    <w:rsid w:val="00812656"/>
    <w:rsid w:val="008132A8"/>
    <w:rsid w:val="00832CE4"/>
    <w:rsid w:val="008448FD"/>
    <w:rsid w:val="00867939"/>
    <w:rsid w:val="00886CCB"/>
    <w:rsid w:val="008A0A6C"/>
    <w:rsid w:val="008B04F8"/>
    <w:rsid w:val="008B4214"/>
    <w:rsid w:val="008C2D8B"/>
    <w:rsid w:val="008E1463"/>
    <w:rsid w:val="008E7280"/>
    <w:rsid w:val="008F5EEF"/>
    <w:rsid w:val="00915754"/>
    <w:rsid w:val="009411D6"/>
    <w:rsid w:val="0094190C"/>
    <w:rsid w:val="0094299D"/>
    <w:rsid w:val="00981D60"/>
    <w:rsid w:val="00983C89"/>
    <w:rsid w:val="009B3A96"/>
    <w:rsid w:val="009D0FBA"/>
    <w:rsid w:val="009D50B6"/>
    <w:rsid w:val="009D7508"/>
    <w:rsid w:val="009F28CC"/>
    <w:rsid w:val="009F33ED"/>
    <w:rsid w:val="009F4E0B"/>
    <w:rsid w:val="00A031F9"/>
    <w:rsid w:val="00A03A38"/>
    <w:rsid w:val="00A04DC1"/>
    <w:rsid w:val="00A136EA"/>
    <w:rsid w:val="00A14FF9"/>
    <w:rsid w:val="00A253B1"/>
    <w:rsid w:val="00A43D02"/>
    <w:rsid w:val="00A45200"/>
    <w:rsid w:val="00A477F8"/>
    <w:rsid w:val="00A52803"/>
    <w:rsid w:val="00A54C37"/>
    <w:rsid w:val="00A55529"/>
    <w:rsid w:val="00A5757C"/>
    <w:rsid w:val="00A63DF9"/>
    <w:rsid w:val="00A65D25"/>
    <w:rsid w:val="00A6683F"/>
    <w:rsid w:val="00A66DA8"/>
    <w:rsid w:val="00A67EE4"/>
    <w:rsid w:val="00A8470E"/>
    <w:rsid w:val="00A87545"/>
    <w:rsid w:val="00A90CC1"/>
    <w:rsid w:val="00AA183B"/>
    <w:rsid w:val="00AA186A"/>
    <w:rsid w:val="00AB6AC4"/>
    <w:rsid w:val="00AE531A"/>
    <w:rsid w:val="00B02EE0"/>
    <w:rsid w:val="00B16750"/>
    <w:rsid w:val="00B20B14"/>
    <w:rsid w:val="00B20DF2"/>
    <w:rsid w:val="00B51E1B"/>
    <w:rsid w:val="00B57179"/>
    <w:rsid w:val="00B65DC4"/>
    <w:rsid w:val="00B759D9"/>
    <w:rsid w:val="00B81ADE"/>
    <w:rsid w:val="00B9788B"/>
    <w:rsid w:val="00BA31EA"/>
    <w:rsid w:val="00BA7311"/>
    <w:rsid w:val="00BD2C88"/>
    <w:rsid w:val="00BD54D4"/>
    <w:rsid w:val="00BE1211"/>
    <w:rsid w:val="00BE1427"/>
    <w:rsid w:val="00BF5EEB"/>
    <w:rsid w:val="00C03B2D"/>
    <w:rsid w:val="00C03D07"/>
    <w:rsid w:val="00C03DF2"/>
    <w:rsid w:val="00C119B4"/>
    <w:rsid w:val="00C135E5"/>
    <w:rsid w:val="00C15B42"/>
    <w:rsid w:val="00C2624A"/>
    <w:rsid w:val="00C330C2"/>
    <w:rsid w:val="00C41446"/>
    <w:rsid w:val="00C51C40"/>
    <w:rsid w:val="00C659FA"/>
    <w:rsid w:val="00C67A48"/>
    <w:rsid w:val="00C816EC"/>
    <w:rsid w:val="00C84E48"/>
    <w:rsid w:val="00C915FF"/>
    <w:rsid w:val="00C97605"/>
    <w:rsid w:val="00CB45F7"/>
    <w:rsid w:val="00CB6A3D"/>
    <w:rsid w:val="00CD0A68"/>
    <w:rsid w:val="00CF08C1"/>
    <w:rsid w:val="00CF48A7"/>
    <w:rsid w:val="00D01F4C"/>
    <w:rsid w:val="00D02D38"/>
    <w:rsid w:val="00D05270"/>
    <w:rsid w:val="00D078A7"/>
    <w:rsid w:val="00D17C5E"/>
    <w:rsid w:val="00D20E1D"/>
    <w:rsid w:val="00D245FC"/>
    <w:rsid w:val="00D3131C"/>
    <w:rsid w:val="00D32371"/>
    <w:rsid w:val="00D372C0"/>
    <w:rsid w:val="00D42630"/>
    <w:rsid w:val="00D44AEE"/>
    <w:rsid w:val="00D56558"/>
    <w:rsid w:val="00D845C4"/>
    <w:rsid w:val="00D96B98"/>
    <w:rsid w:val="00DD1C07"/>
    <w:rsid w:val="00DD2FF3"/>
    <w:rsid w:val="00DD6EF1"/>
    <w:rsid w:val="00DD6F88"/>
    <w:rsid w:val="00DE2D04"/>
    <w:rsid w:val="00DE3598"/>
    <w:rsid w:val="00E05A14"/>
    <w:rsid w:val="00E2400F"/>
    <w:rsid w:val="00E260CD"/>
    <w:rsid w:val="00E36E37"/>
    <w:rsid w:val="00E51F99"/>
    <w:rsid w:val="00E51FEC"/>
    <w:rsid w:val="00E7016D"/>
    <w:rsid w:val="00E7409F"/>
    <w:rsid w:val="00EA2D7C"/>
    <w:rsid w:val="00EA38E6"/>
    <w:rsid w:val="00EB3E7F"/>
    <w:rsid w:val="00F03F56"/>
    <w:rsid w:val="00F04298"/>
    <w:rsid w:val="00F10FC0"/>
    <w:rsid w:val="00F37A15"/>
    <w:rsid w:val="00F422A4"/>
    <w:rsid w:val="00F772E6"/>
    <w:rsid w:val="00F8251E"/>
    <w:rsid w:val="00F92940"/>
    <w:rsid w:val="00FA3DA1"/>
    <w:rsid w:val="00FB08EC"/>
    <w:rsid w:val="00FC6E69"/>
    <w:rsid w:val="00FC76BD"/>
    <w:rsid w:val="00FD4B04"/>
    <w:rsid w:val="01193126"/>
    <w:rsid w:val="02821EAA"/>
    <w:rsid w:val="033A25EC"/>
    <w:rsid w:val="03860A96"/>
    <w:rsid w:val="05047607"/>
    <w:rsid w:val="059B21ED"/>
    <w:rsid w:val="07AF52EC"/>
    <w:rsid w:val="082B7A72"/>
    <w:rsid w:val="08BB5448"/>
    <w:rsid w:val="0BD7476D"/>
    <w:rsid w:val="0C8D3A4C"/>
    <w:rsid w:val="0D696CDD"/>
    <w:rsid w:val="0F1113DA"/>
    <w:rsid w:val="101E545F"/>
    <w:rsid w:val="1131366D"/>
    <w:rsid w:val="14E2379F"/>
    <w:rsid w:val="1613268D"/>
    <w:rsid w:val="17232C62"/>
    <w:rsid w:val="177A091B"/>
    <w:rsid w:val="1795396B"/>
    <w:rsid w:val="17E3217F"/>
    <w:rsid w:val="181E53EC"/>
    <w:rsid w:val="18374F4F"/>
    <w:rsid w:val="184E4CE7"/>
    <w:rsid w:val="18C227F1"/>
    <w:rsid w:val="194F61F7"/>
    <w:rsid w:val="1B4F3CA9"/>
    <w:rsid w:val="1C0F7519"/>
    <w:rsid w:val="1C2B3A46"/>
    <w:rsid w:val="1DA30711"/>
    <w:rsid w:val="1DDE692B"/>
    <w:rsid w:val="1DF0134D"/>
    <w:rsid w:val="203D570C"/>
    <w:rsid w:val="21133619"/>
    <w:rsid w:val="21494A03"/>
    <w:rsid w:val="21B5118B"/>
    <w:rsid w:val="21BB3FC5"/>
    <w:rsid w:val="232A79B1"/>
    <w:rsid w:val="233B1E3F"/>
    <w:rsid w:val="24A826C3"/>
    <w:rsid w:val="24C7364B"/>
    <w:rsid w:val="251F71ED"/>
    <w:rsid w:val="25C56803"/>
    <w:rsid w:val="26321088"/>
    <w:rsid w:val="26C022A9"/>
    <w:rsid w:val="27533E86"/>
    <w:rsid w:val="27977D37"/>
    <w:rsid w:val="28193B95"/>
    <w:rsid w:val="29115170"/>
    <w:rsid w:val="29800386"/>
    <w:rsid w:val="29AC1664"/>
    <w:rsid w:val="29C50CF6"/>
    <w:rsid w:val="2BC453B2"/>
    <w:rsid w:val="2CD13867"/>
    <w:rsid w:val="2EE12AAB"/>
    <w:rsid w:val="30804FC5"/>
    <w:rsid w:val="320D712C"/>
    <w:rsid w:val="348A1F38"/>
    <w:rsid w:val="35ED3757"/>
    <w:rsid w:val="36F549D6"/>
    <w:rsid w:val="36FD0A4D"/>
    <w:rsid w:val="39003DAC"/>
    <w:rsid w:val="39EC07E0"/>
    <w:rsid w:val="3A690C70"/>
    <w:rsid w:val="3A790053"/>
    <w:rsid w:val="3B8F2C1D"/>
    <w:rsid w:val="3D3D38EE"/>
    <w:rsid w:val="3D5B5C5F"/>
    <w:rsid w:val="3E834C59"/>
    <w:rsid w:val="3FBC6BED"/>
    <w:rsid w:val="41AA7513"/>
    <w:rsid w:val="457D3990"/>
    <w:rsid w:val="45914A76"/>
    <w:rsid w:val="48334352"/>
    <w:rsid w:val="48556CF0"/>
    <w:rsid w:val="48B93350"/>
    <w:rsid w:val="48DA0DD8"/>
    <w:rsid w:val="4D10597C"/>
    <w:rsid w:val="4E257ADB"/>
    <w:rsid w:val="4ECC264C"/>
    <w:rsid w:val="4F075400"/>
    <w:rsid w:val="4F4240C8"/>
    <w:rsid w:val="53B04AD9"/>
    <w:rsid w:val="53CE3678"/>
    <w:rsid w:val="547E17C7"/>
    <w:rsid w:val="54D3211F"/>
    <w:rsid w:val="54FF4E25"/>
    <w:rsid w:val="55A221B9"/>
    <w:rsid w:val="55D3606E"/>
    <w:rsid w:val="55EE7EC6"/>
    <w:rsid w:val="56AB2B47"/>
    <w:rsid w:val="56DD600E"/>
    <w:rsid w:val="572E3E05"/>
    <w:rsid w:val="581D7E0D"/>
    <w:rsid w:val="5D2A0070"/>
    <w:rsid w:val="5DCA12A9"/>
    <w:rsid w:val="5DFB78C2"/>
    <w:rsid w:val="5E012501"/>
    <w:rsid w:val="5E305300"/>
    <w:rsid w:val="5E8B1D11"/>
    <w:rsid w:val="5EBA2FBF"/>
    <w:rsid w:val="60B95AE6"/>
    <w:rsid w:val="61044693"/>
    <w:rsid w:val="614022A2"/>
    <w:rsid w:val="61E47517"/>
    <w:rsid w:val="6282700B"/>
    <w:rsid w:val="64781B84"/>
    <w:rsid w:val="650D5D9E"/>
    <w:rsid w:val="666E30D0"/>
    <w:rsid w:val="66F95B50"/>
    <w:rsid w:val="670F0ED0"/>
    <w:rsid w:val="678E6299"/>
    <w:rsid w:val="683F57E5"/>
    <w:rsid w:val="689C6793"/>
    <w:rsid w:val="69363E44"/>
    <w:rsid w:val="6963481F"/>
    <w:rsid w:val="69F2411C"/>
    <w:rsid w:val="6AA80E11"/>
    <w:rsid w:val="6D2F1E17"/>
    <w:rsid w:val="6FF615FE"/>
    <w:rsid w:val="6FF63F05"/>
    <w:rsid w:val="708E67BE"/>
    <w:rsid w:val="70D137F3"/>
    <w:rsid w:val="71277F19"/>
    <w:rsid w:val="720B176D"/>
    <w:rsid w:val="72DE3A98"/>
    <w:rsid w:val="7324243B"/>
    <w:rsid w:val="73CA7C4A"/>
    <w:rsid w:val="745A29C6"/>
    <w:rsid w:val="772938E8"/>
    <w:rsid w:val="793D367B"/>
    <w:rsid w:val="79D04B86"/>
    <w:rsid w:val="7B9C418A"/>
    <w:rsid w:val="7F7B7003"/>
    <w:rsid w:val="BAD4146B"/>
    <w:rsid w:val="DEDBA732"/>
    <w:rsid w:val="FF5E31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qFormat/>
    <w:uiPriority w:val="0"/>
    <w:pPr>
      <w:adjustRightInd w:val="0"/>
    </w:pPr>
    <w:rPr>
      <w:rFonts w:ascii="黑体" w:eastAsia="黑体"/>
      <w:color w:val="000000"/>
      <w:sz w:val="24"/>
      <w:szCs w:val="24"/>
    </w:rPr>
  </w:style>
  <w:style w:type="paragraph" w:styleId="3">
    <w:name w:val="Normal Indent"/>
    <w:basedOn w:val="1"/>
    <w:next w:val="1"/>
    <w:qFormat/>
    <w:uiPriority w:val="0"/>
    <w:pPr>
      <w:spacing w:line="360" w:lineRule="auto"/>
      <w:ind w:firstLine="420" w:firstLineChars="200"/>
    </w:pPr>
    <w:rPr>
      <w:rFonts w:ascii="Times New Roman" w:hAnsi="Times New Roman"/>
      <w:kern w:val="24"/>
      <w:sz w:val="18"/>
      <w:szCs w:val="20"/>
    </w:rPr>
  </w:style>
  <w:style w:type="paragraph" w:styleId="4">
    <w:name w:val="annotation text"/>
    <w:basedOn w:val="1"/>
    <w:semiHidden/>
    <w:unhideWhenUsed/>
    <w:qFormat/>
    <w:uiPriority w:val="99"/>
    <w:pPr>
      <w:jc w:val="left"/>
    </w:pPr>
  </w:style>
  <w:style w:type="paragraph" w:styleId="5">
    <w:name w:val="Body Text Indent"/>
    <w:basedOn w:val="1"/>
    <w:next w:val="3"/>
    <w:unhideWhenUsed/>
    <w:qFormat/>
    <w:uiPriority w:val="0"/>
    <w:pPr>
      <w:spacing w:after="120"/>
      <w:ind w:left="420" w:leftChars="200"/>
    </w:pPr>
  </w:style>
  <w:style w:type="paragraph" w:styleId="6">
    <w:name w:val="Body Text Indent 2"/>
    <w:basedOn w:val="1"/>
    <w:link w:val="29"/>
    <w:qFormat/>
    <w:uiPriority w:val="0"/>
    <w:pPr>
      <w:spacing w:after="120" w:line="480" w:lineRule="auto"/>
      <w:ind w:left="420" w:leftChars="200"/>
    </w:pPr>
    <w:rPr>
      <w:rFonts w:ascii="Times New Roman" w:hAnsi="Times New Roman" w:eastAsia="宋体" w:cs="Times New Roman"/>
      <w:szCs w:val="24"/>
    </w:rPr>
  </w:style>
  <w:style w:type="paragraph" w:styleId="7">
    <w:name w:val="Balloon Text"/>
    <w:basedOn w:val="1"/>
    <w:link w:val="30"/>
    <w:unhideWhenUsed/>
    <w:qFormat/>
    <w:uiPriority w:val="99"/>
    <w:rPr>
      <w:sz w:val="18"/>
      <w:szCs w:val="18"/>
    </w:rPr>
  </w:style>
  <w:style w:type="paragraph" w:styleId="8">
    <w:name w:val="footer"/>
    <w:basedOn w:val="1"/>
    <w:next w:val="1"/>
    <w:link w:val="33"/>
    <w:unhideWhenUsed/>
    <w:qFormat/>
    <w:uiPriority w:val="0"/>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Lucida Sans" w:hAnsi="Lucida Sans"/>
      <w:sz w:val="18"/>
    </w:rPr>
  </w:style>
  <w:style w:type="paragraph" w:styleId="10">
    <w:name w:val="footnote text"/>
    <w:basedOn w:val="1"/>
    <w:unhideWhenUsed/>
    <w:qFormat/>
    <w:uiPriority w:val="99"/>
    <w:pPr>
      <w:snapToGrid w:val="0"/>
      <w:jc w:val="left"/>
    </w:pPr>
    <w:rPr>
      <w:sz w:val="18"/>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5"/>
    <w:next w:val="1"/>
    <w:unhideWhenUsed/>
    <w:qFormat/>
    <w:uiPriority w:val="0"/>
    <w:pPr>
      <w:ind w:firstLine="420" w:firstLineChars="200"/>
    </w:pPr>
    <w:rPr>
      <w:rFonts w:ascii="Calibri" w:hAnsi="Calibri" w:eastAsia="方正仿宋_GB2312" w:cs="Verdana"/>
      <w:szCs w:val="24"/>
      <w:lang w:eastAsia="en-US"/>
    </w:rPr>
  </w:style>
  <w:style w:type="character" w:styleId="15">
    <w:name w:val="Strong"/>
    <w:qFormat/>
    <w:uiPriority w:val="0"/>
    <w:rPr>
      <w:b/>
      <w:bCs/>
    </w:rPr>
  </w:style>
  <w:style w:type="character" w:styleId="16">
    <w:name w:val="FollowedHyperlink"/>
    <w:basedOn w:val="14"/>
    <w:unhideWhenUsed/>
    <w:qFormat/>
    <w:uiPriority w:val="99"/>
    <w:rPr>
      <w:color w:val="338DE6"/>
      <w:u w:val="none"/>
    </w:rPr>
  </w:style>
  <w:style w:type="character" w:styleId="17">
    <w:name w:val="Emphasis"/>
    <w:basedOn w:val="14"/>
    <w:qFormat/>
    <w:uiPriority w:val="20"/>
  </w:style>
  <w:style w:type="character" w:styleId="18">
    <w:name w:val="HTML Definition"/>
    <w:basedOn w:val="14"/>
    <w:unhideWhenUsed/>
    <w:qFormat/>
    <w:uiPriority w:val="99"/>
  </w:style>
  <w:style w:type="character" w:styleId="19">
    <w:name w:val="HTML Typewriter"/>
    <w:basedOn w:val="14"/>
    <w:semiHidden/>
    <w:unhideWhenUsed/>
    <w:qFormat/>
    <w:uiPriority w:val="99"/>
    <w:rPr>
      <w:rFonts w:ascii="Consolas" w:hAnsi="Consolas" w:eastAsia="Consolas" w:cs="Consolas"/>
      <w:sz w:val="20"/>
    </w:rPr>
  </w:style>
  <w:style w:type="character" w:styleId="20">
    <w:name w:val="HTML Acronym"/>
    <w:basedOn w:val="14"/>
    <w:semiHidden/>
    <w:unhideWhenUsed/>
    <w:qFormat/>
    <w:uiPriority w:val="99"/>
  </w:style>
  <w:style w:type="character" w:styleId="21">
    <w:name w:val="HTML Variable"/>
    <w:basedOn w:val="14"/>
    <w:unhideWhenUsed/>
    <w:qFormat/>
    <w:uiPriority w:val="99"/>
  </w:style>
  <w:style w:type="character" w:styleId="22">
    <w:name w:val="Hyperlink"/>
    <w:basedOn w:val="14"/>
    <w:unhideWhenUsed/>
    <w:qFormat/>
    <w:uiPriority w:val="99"/>
    <w:rPr>
      <w:color w:val="338DE6"/>
      <w:u w:val="none"/>
    </w:rPr>
  </w:style>
  <w:style w:type="character" w:styleId="23">
    <w:name w:val="HTML Code"/>
    <w:basedOn w:val="14"/>
    <w:unhideWhenUsed/>
    <w:qFormat/>
    <w:uiPriority w:val="99"/>
    <w:rPr>
      <w:rFonts w:hint="default" w:ascii="Prima Serif Std Roman" w:hAnsi="Prima Serif Std Roman" w:eastAsia="Prima Serif Std Roman" w:cs="Prima Serif Std Roman"/>
      <w:sz w:val="21"/>
      <w:szCs w:val="21"/>
    </w:rPr>
  </w:style>
  <w:style w:type="character" w:styleId="24">
    <w:name w:val="HTML Cite"/>
    <w:basedOn w:val="14"/>
    <w:unhideWhenUsed/>
    <w:qFormat/>
    <w:uiPriority w:val="99"/>
  </w:style>
  <w:style w:type="character" w:styleId="25">
    <w:name w:val="footnote reference"/>
    <w:basedOn w:val="14"/>
    <w:unhideWhenUsed/>
    <w:qFormat/>
    <w:uiPriority w:val="99"/>
    <w:rPr>
      <w:vertAlign w:val="superscript"/>
    </w:rPr>
  </w:style>
  <w:style w:type="character" w:styleId="26">
    <w:name w:val="HTML Keyboard"/>
    <w:basedOn w:val="14"/>
    <w:unhideWhenUsed/>
    <w:qFormat/>
    <w:uiPriority w:val="99"/>
    <w:rPr>
      <w:rFonts w:ascii="Prima Serif Std Roman" w:hAnsi="Prima Serif Std Roman" w:eastAsia="Prima Serif Std Roman" w:cs="Prima Serif Std Roman"/>
      <w:sz w:val="21"/>
      <w:szCs w:val="21"/>
    </w:rPr>
  </w:style>
  <w:style w:type="character" w:styleId="27">
    <w:name w:val="HTML Sample"/>
    <w:basedOn w:val="14"/>
    <w:unhideWhenUsed/>
    <w:qFormat/>
    <w:uiPriority w:val="99"/>
    <w:rPr>
      <w:rFonts w:hint="default" w:ascii="Prima Serif Std Roman" w:hAnsi="Prima Serif Std Roman" w:eastAsia="Prima Serif Std Roman" w:cs="Prima Serif Std Roman"/>
      <w:sz w:val="21"/>
      <w:szCs w:val="21"/>
    </w:rPr>
  </w:style>
  <w:style w:type="paragraph" w:customStyle="1" w:styleId="28">
    <w:name w:val="列表段落1"/>
    <w:basedOn w:val="1"/>
    <w:qFormat/>
    <w:uiPriority w:val="34"/>
    <w:pPr>
      <w:ind w:firstLine="420" w:firstLineChars="200"/>
    </w:pPr>
  </w:style>
  <w:style w:type="character" w:customStyle="1" w:styleId="29">
    <w:name w:val="正文文本缩进 2 Char"/>
    <w:basedOn w:val="14"/>
    <w:link w:val="6"/>
    <w:qFormat/>
    <w:uiPriority w:val="0"/>
    <w:rPr>
      <w:rFonts w:ascii="Times New Roman" w:hAnsi="Times New Roman" w:eastAsia="宋体" w:cs="Times New Roman"/>
      <w:szCs w:val="24"/>
    </w:rPr>
  </w:style>
  <w:style w:type="character" w:customStyle="1" w:styleId="30">
    <w:name w:val="批注框文本 Char"/>
    <w:basedOn w:val="14"/>
    <w:link w:val="7"/>
    <w:semiHidden/>
    <w:qFormat/>
    <w:uiPriority w:val="99"/>
    <w:rPr>
      <w:sz w:val="18"/>
      <w:szCs w:val="18"/>
    </w:rPr>
  </w:style>
  <w:style w:type="character" w:customStyle="1" w:styleId="31">
    <w:name w:val="fontstrikethrough"/>
    <w:basedOn w:val="14"/>
    <w:qFormat/>
    <w:uiPriority w:val="0"/>
    <w:rPr>
      <w:strike/>
    </w:rPr>
  </w:style>
  <w:style w:type="character" w:customStyle="1" w:styleId="32">
    <w:name w:val="fontborder"/>
    <w:basedOn w:val="14"/>
    <w:qFormat/>
    <w:uiPriority w:val="0"/>
    <w:rPr>
      <w:bdr w:val="single" w:color="000000" w:sz="4" w:space="0"/>
    </w:rPr>
  </w:style>
  <w:style w:type="character" w:customStyle="1" w:styleId="33">
    <w:name w:val="页脚 Char"/>
    <w:basedOn w:val="14"/>
    <w:link w:val="8"/>
    <w:qFormat/>
    <w:uiPriority w:val="0"/>
    <w:rPr>
      <w:rFonts w:asciiTheme="minorHAnsi" w:hAnsiTheme="minorHAnsi" w:eastAsiaTheme="minorEastAsia" w:cstheme="minorBidi"/>
      <w:kern w:val="2"/>
      <w:sz w:val="18"/>
      <w:szCs w:val="22"/>
    </w:rPr>
  </w:style>
  <w:style w:type="paragraph" w:styleId="34">
    <w:name w:val="List Paragraph"/>
    <w:basedOn w:val="1"/>
    <w:qFormat/>
    <w:uiPriority w:val="99"/>
    <w:pPr>
      <w:ind w:firstLine="420" w:firstLineChars="200"/>
    </w:pPr>
  </w:style>
  <w:style w:type="character" w:customStyle="1" w:styleId="35">
    <w:name w:val="last-child8"/>
    <w:basedOn w:val="14"/>
    <w:qFormat/>
    <w:uiPriority w:val="0"/>
  </w:style>
  <w:style w:type="character" w:customStyle="1" w:styleId="36">
    <w:name w:val="first-child2"/>
    <w:basedOn w:val="14"/>
    <w:qFormat/>
    <w:uiPriority w:val="0"/>
    <w:rPr>
      <w:color w:val="999999"/>
      <w:sz w:val="18"/>
      <w:szCs w:val="18"/>
    </w:rPr>
  </w:style>
  <w:style w:type="character" w:customStyle="1" w:styleId="37">
    <w:name w:val="item"/>
    <w:basedOn w:val="14"/>
    <w:qFormat/>
    <w:uiPriority w:val="0"/>
    <w:rPr>
      <w:color w:val="333333"/>
      <w:sz w:val="18"/>
      <w:szCs w:val="18"/>
      <w:shd w:val="clear" w:fill="F4F4F5"/>
    </w:rPr>
  </w:style>
  <w:style w:type="character" w:customStyle="1" w:styleId="38">
    <w:name w:val="hover13"/>
    <w:basedOn w:val="14"/>
    <w:qFormat/>
    <w:uiPriority w:val="0"/>
  </w:style>
  <w:style w:type="character" w:customStyle="1" w:styleId="39">
    <w:name w:val="first-child"/>
    <w:basedOn w:val="14"/>
    <w:qFormat/>
    <w:uiPriority w:val="0"/>
    <w:rPr>
      <w:color w:val="999999"/>
      <w:sz w:val="18"/>
      <w:szCs w:val="18"/>
    </w:rPr>
  </w:style>
  <w:style w:type="character" w:customStyle="1" w:styleId="40">
    <w:name w:val="hover3"/>
    <w:basedOn w:val="14"/>
    <w:qFormat/>
    <w:uiPriority w:val="0"/>
  </w:style>
  <w:style w:type="character" w:customStyle="1" w:styleId="41">
    <w:name w:val="hover12"/>
    <w:basedOn w:val="14"/>
    <w:qFormat/>
    <w:uiPriority w:val="0"/>
  </w:style>
  <w:style w:type="character" w:customStyle="1" w:styleId="42">
    <w:name w:val="last-child"/>
    <w:basedOn w:val="14"/>
    <w:qFormat/>
    <w:uiPriority w:val="0"/>
  </w:style>
  <w:style w:type="character" w:customStyle="1" w:styleId="43">
    <w:name w:val="hover7"/>
    <w:basedOn w:val="14"/>
    <w:qFormat/>
    <w:uiPriority w:val="0"/>
  </w:style>
  <w:style w:type="character" w:customStyle="1" w:styleId="44">
    <w:name w:val="hover10"/>
    <w:basedOn w:val="14"/>
    <w:qFormat/>
    <w:uiPriority w:val="0"/>
  </w:style>
  <w:style w:type="character" w:customStyle="1" w:styleId="45">
    <w:name w:val="last-child7"/>
    <w:basedOn w:val="14"/>
    <w:qFormat/>
    <w:uiPriority w:val="0"/>
  </w:style>
  <w:style w:type="character" w:customStyle="1" w:styleId="46">
    <w:name w:val="hover11"/>
    <w:basedOn w:val="14"/>
    <w:qFormat/>
    <w:uiPriority w:val="0"/>
  </w:style>
  <w:style w:type="character" w:customStyle="1" w:styleId="47">
    <w:name w:val="layui-layer-tabnow"/>
    <w:basedOn w:val="14"/>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MicroWin10.com</Company>
  <Pages>13</Pages>
  <Words>5700</Words>
  <Characters>5720</Characters>
  <Lines>38</Lines>
  <Paragraphs>10</Paragraphs>
  <TotalTime>1</TotalTime>
  <ScaleCrop>false</ScaleCrop>
  <LinksUpToDate>false</LinksUpToDate>
  <CharactersWithSpaces>5820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2021-03-02T08:21:00Z</dcterms:created>
  <dc:creator>王柠</dc:creator>
  <cp:lastModifiedBy>liaogr</cp:lastModifiedBy>
  <cp:lastPrinted>2023-03-02T07:32:00Z</cp:lastPrinted>
  <dcterms:modified xsi:type="dcterms:W3CDTF">2023-04-12T03:17:52Z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7DED759766534AFBB9861CAED16DFB8B</vt:lpwstr>
  </property>
</Properties>
</file>